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065D1" w14:textId="4287A01C" w:rsidR="00303681" w:rsidRDefault="00BC1AE1">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w:t>
      </w:r>
      <w:r w:rsidR="00BA466A">
        <w:rPr>
          <w:sz w:val="22"/>
          <w:szCs w:val="22"/>
        </w:rPr>
        <w:t>100</w:t>
      </w:r>
      <w:r w:rsidR="008017B6">
        <w:rPr>
          <w:sz w:val="22"/>
          <w:szCs w:val="22"/>
        </w:rPr>
        <w:t>bis</w:t>
      </w:r>
      <w:r w:rsidR="00F57351">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w:t>
      </w:r>
      <w:r w:rsidR="00D536F1">
        <w:rPr>
          <w:sz w:val="22"/>
          <w:szCs w:val="22"/>
        </w:rPr>
        <w:t>20</w:t>
      </w:r>
      <w:r w:rsidR="00D536F1">
        <w:rPr>
          <w:rFonts w:eastAsia="宋体"/>
          <w:sz w:val="22"/>
          <w:szCs w:val="22"/>
          <w:lang w:eastAsia="zh-CN"/>
        </w:rPr>
        <w:t>0</w:t>
      </w:r>
      <w:r w:rsidR="00643BBB">
        <w:rPr>
          <w:rFonts w:eastAsia="宋体"/>
          <w:sz w:val="22"/>
          <w:szCs w:val="22"/>
          <w:lang w:eastAsia="zh-CN"/>
        </w:rPr>
        <w:t>1595</w:t>
      </w:r>
    </w:p>
    <w:p w14:paraId="0E9EC11F" w14:textId="31C42F44" w:rsidR="00303681" w:rsidRDefault="00DB1BB5">
      <w:pPr>
        <w:snapToGrid w:val="0"/>
        <w:spacing w:line="240" w:lineRule="auto"/>
        <w:rPr>
          <w:rFonts w:ascii="Arial" w:eastAsia="MS Mincho" w:hAnsi="Arial"/>
          <w:b/>
          <w:lang w:eastAsia="en-US"/>
        </w:rPr>
      </w:pPr>
      <w:proofErr w:type="gramStart"/>
      <w:r>
        <w:rPr>
          <w:rFonts w:ascii="Arial" w:hAnsi="Arial" w:hint="eastAsia"/>
          <w:b/>
        </w:rPr>
        <w:t>e</w:t>
      </w:r>
      <w:r>
        <w:rPr>
          <w:rFonts w:ascii="Arial" w:hAnsi="Arial"/>
          <w:b/>
        </w:rPr>
        <w:t>-Meeting</w:t>
      </w:r>
      <w:proofErr w:type="gramEnd"/>
      <w:r w:rsidR="00BC1AE1">
        <w:rPr>
          <w:rFonts w:ascii="Arial" w:hAnsi="Arial"/>
          <w:b/>
          <w:lang w:eastAsia="ja-JP"/>
        </w:rPr>
        <w:t>,</w:t>
      </w:r>
      <w:r w:rsidR="00BC1AE1">
        <w:rPr>
          <w:rFonts w:ascii="Arial" w:hAnsi="Arial" w:hint="eastAsia"/>
          <w:b/>
          <w:lang w:eastAsia="ja-JP"/>
        </w:rPr>
        <w:t xml:space="preserve"> </w:t>
      </w:r>
      <w:r w:rsidR="008017B6">
        <w:rPr>
          <w:rFonts w:ascii="Arial" w:hAnsi="Arial"/>
          <w:b/>
          <w:lang w:eastAsia="ja-JP"/>
        </w:rPr>
        <w:t>April</w:t>
      </w:r>
      <w:r>
        <w:rPr>
          <w:rFonts w:ascii="Arial" w:hAnsi="Arial"/>
          <w:b/>
          <w:lang w:eastAsia="ja-JP"/>
        </w:rPr>
        <w:t xml:space="preserve"> </w:t>
      </w:r>
      <w:r w:rsidR="0052064C">
        <w:rPr>
          <w:rFonts w:ascii="Arial" w:hAnsi="Arial"/>
          <w:b/>
          <w:lang w:eastAsia="ja-JP"/>
        </w:rPr>
        <w:t>2</w:t>
      </w:r>
      <w:r w:rsidR="008017B6">
        <w:rPr>
          <w:rFonts w:ascii="Arial" w:hAnsi="Arial"/>
          <w:b/>
          <w:lang w:eastAsia="ja-JP"/>
        </w:rPr>
        <w:t>0</w:t>
      </w:r>
      <w:r w:rsidR="00BC1AE1">
        <w:rPr>
          <w:rFonts w:ascii="Arial" w:hAnsi="Arial"/>
          <w:b/>
          <w:vertAlign w:val="superscript"/>
          <w:lang w:eastAsia="ja-JP"/>
        </w:rPr>
        <w:t>th</w:t>
      </w:r>
      <w:r w:rsidR="00BC1AE1">
        <w:rPr>
          <w:rFonts w:ascii="Arial" w:hAnsi="Arial"/>
          <w:b/>
          <w:lang w:eastAsia="ja-JP"/>
        </w:rPr>
        <w:t xml:space="preserve"> </w:t>
      </w:r>
      <w:r w:rsidR="00BC1AE1">
        <w:rPr>
          <w:rFonts w:ascii="Arial" w:hAnsi="Arial" w:cs="Arial"/>
          <w:b/>
          <w:lang w:eastAsia="ja-JP"/>
        </w:rPr>
        <w:t>–</w:t>
      </w:r>
      <w:r w:rsidR="00BC1AE1">
        <w:rPr>
          <w:rFonts w:ascii="Arial" w:hAnsi="Arial" w:hint="eastAsia"/>
          <w:b/>
        </w:rPr>
        <w:t xml:space="preserve"> </w:t>
      </w:r>
      <w:r w:rsidR="008017B6">
        <w:rPr>
          <w:rFonts w:ascii="Arial" w:hAnsi="Arial"/>
          <w:b/>
        </w:rPr>
        <w:t>30</w:t>
      </w:r>
      <w:r w:rsidR="0052064C">
        <w:rPr>
          <w:rFonts w:ascii="Arial" w:hAnsi="Arial" w:hint="eastAsia"/>
          <w:b/>
          <w:vertAlign w:val="superscript"/>
        </w:rPr>
        <w:t>th</w:t>
      </w:r>
      <w:r w:rsidR="00BC1AE1">
        <w:rPr>
          <w:rFonts w:ascii="Arial" w:hAnsi="Arial" w:hint="eastAsia"/>
          <w:b/>
          <w:lang w:eastAsia="ja-JP"/>
        </w:rPr>
        <w:t>, 20</w:t>
      </w:r>
      <w:r w:rsidR="0052064C">
        <w:rPr>
          <w:rFonts w:ascii="Arial" w:hAnsi="Arial"/>
          <w:b/>
          <w:lang w:eastAsia="ja-JP"/>
        </w:rPr>
        <w:t>20</w:t>
      </w:r>
    </w:p>
    <w:p w14:paraId="7B636C98" w14:textId="77777777" w:rsidR="00303681" w:rsidRDefault="00BC1AE1">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3049F51C" w14:textId="09DE5F06"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DC6004" w:rsidRPr="00DC6004">
        <w:rPr>
          <w:sz w:val="22"/>
          <w:szCs w:val="22"/>
        </w:rPr>
        <w:t>Maintenance of CSI</w:t>
      </w:r>
      <w:r w:rsidR="008017B6">
        <w:rPr>
          <w:sz w:val="22"/>
          <w:szCs w:val="22"/>
        </w:rPr>
        <w:t xml:space="preserve"> enhancement for MU-MIMO</w:t>
      </w:r>
    </w:p>
    <w:p w14:paraId="204D109C" w14:textId="451645DC"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D61FA1">
        <w:rPr>
          <w:rFonts w:eastAsia="宋体"/>
          <w:sz w:val="22"/>
          <w:szCs w:val="22"/>
          <w:lang w:eastAsia="zh-CN"/>
        </w:rPr>
        <w:t>6</w:t>
      </w:r>
      <w:r>
        <w:rPr>
          <w:rFonts w:eastAsia="宋体"/>
          <w:sz w:val="22"/>
          <w:szCs w:val="22"/>
          <w:lang w:eastAsia="zh-CN"/>
        </w:rPr>
        <w:t>.</w:t>
      </w:r>
      <w:r>
        <w:rPr>
          <w:rFonts w:eastAsia="宋体" w:hint="eastAsia"/>
          <w:sz w:val="22"/>
          <w:szCs w:val="22"/>
          <w:lang w:eastAsia="zh-CN"/>
        </w:rPr>
        <w:t>1</w:t>
      </w:r>
    </w:p>
    <w:p w14:paraId="4782F78E" w14:textId="77777777"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065FD5FC" w14:textId="77777777" w:rsidR="00303681" w:rsidRDefault="00303681">
      <w:pPr>
        <w:pStyle w:val="Header"/>
        <w:tabs>
          <w:tab w:val="clear" w:pos="4536"/>
        </w:tabs>
        <w:snapToGrid w:val="0"/>
        <w:rPr>
          <w:rFonts w:eastAsia="宋体"/>
          <w:szCs w:val="20"/>
          <w:lang w:eastAsia="zh-CN"/>
        </w:rPr>
      </w:pPr>
    </w:p>
    <w:p w14:paraId="25A0DE65" w14:textId="77777777" w:rsidR="00303681" w:rsidRDefault="00303681">
      <w:pPr>
        <w:pBdr>
          <w:bottom w:val="single" w:sz="4" w:space="1" w:color="auto"/>
        </w:pBdr>
        <w:tabs>
          <w:tab w:val="left" w:pos="2552"/>
        </w:tabs>
        <w:snapToGrid w:val="0"/>
        <w:spacing w:line="240" w:lineRule="auto"/>
        <w:rPr>
          <w:sz w:val="4"/>
          <w:szCs w:val="4"/>
        </w:rPr>
      </w:pPr>
    </w:p>
    <w:p w14:paraId="278084DC" w14:textId="77777777" w:rsidR="00303681" w:rsidRDefault="00BC1AE1">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524DBEF3" w14:textId="0B3E1EFF" w:rsidR="00303681" w:rsidRDefault="00D93255" w:rsidP="00A8046F">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In Rel-16, </w:t>
      </w:r>
      <w:proofErr w:type="spellStart"/>
      <w:r w:rsidR="00A26A03">
        <w:rPr>
          <w:rFonts w:eastAsia="微软雅黑"/>
          <w:sz w:val="20"/>
          <w:szCs w:val="20"/>
          <w:lang w:val="en-GB"/>
        </w:rPr>
        <w:t>eType</w:t>
      </w:r>
      <w:proofErr w:type="spellEnd"/>
      <w:r w:rsidR="00A26A03">
        <w:rPr>
          <w:rFonts w:eastAsia="微软雅黑"/>
          <w:sz w:val="20"/>
          <w:szCs w:val="20"/>
          <w:lang w:val="en-GB"/>
        </w:rPr>
        <w:t>-</w:t>
      </w:r>
      <w:r w:rsidR="00A26A03">
        <w:rPr>
          <w:rFonts w:eastAsia="微软雅黑" w:hint="eastAsia"/>
          <w:sz w:val="20"/>
          <w:szCs w:val="20"/>
          <w:lang w:val="en-GB"/>
        </w:rPr>
        <w:t>II</w:t>
      </w:r>
      <w:r w:rsidR="00A26A03">
        <w:rPr>
          <w:rFonts w:eastAsia="微软雅黑"/>
          <w:sz w:val="20"/>
          <w:szCs w:val="20"/>
          <w:lang w:val="en-GB"/>
        </w:rPr>
        <w:t xml:space="preserve"> codebook and </w:t>
      </w:r>
      <w:proofErr w:type="spellStart"/>
      <w:r w:rsidR="00A26A03">
        <w:rPr>
          <w:rFonts w:eastAsia="微软雅黑"/>
          <w:sz w:val="20"/>
          <w:szCs w:val="20"/>
          <w:lang w:val="en-GB"/>
        </w:rPr>
        <w:t>eType</w:t>
      </w:r>
      <w:proofErr w:type="spellEnd"/>
      <w:r w:rsidR="00A26A03">
        <w:rPr>
          <w:rFonts w:eastAsia="微软雅黑"/>
          <w:sz w:val="20"/>
          <w:szCs w:val="20"/>
          <w:lang w:val="en-GB"/>
        </w:rPr>
        <w:t xml:space="preserve">-II port selection codebook have been introduced to provide better performance-overhead trade-off over </w:t>
      </w:r>
      <w:r w:rsidR="004975D4">
        <w:rPr>
          <w:rFonts w:eastAsia="微软雅黑"/>
          <w:sz w:val="20"/>
          <w:szCs w:val="20"/>
          <w:lang w:val="en-GB"/>
        </w:rPr>
        <w:t xml:space="preserve">Rel-15 Type II codebooks. </w:t>
      </w:r>
      <w:r w:rsidR="00A8046F">
        <w:rPr>
          <w:rFonts w:eastAsia="微软雅黑"/>
          <w:sz w:val="20"/>
          <w:szCs w:val="20"/>
          <w:lang w:val="en-GB"/>
        </w:rPr>
        <w:t xml:space="preserve">The specifications for the </w:t>
      </w:r>
      <w:proofErr w:type="spellStart"/>
      <w:r w:rsidR="00A8046F">
        <w:rPr>
          <w:rFonts w:eastAsia="微软雅黑"/>
          <w:sz w:val="20"/>
          <w:szCs w:val="20"/>
          <w:lang w:val="en-GB"/>
        </w:rPr>
        <w:t>eType</w:t>
      </w:r>
      <w:proofErr w:type="spellEnd"/>
      <w:r w:rsidR="00A8046F">
        <w:rPr>
          <w:rFonts w:eastAsia="微软雅黑"/>
          <w:sz w:val="20"/>
          <w:szCs w:val="20"/>
          <w:lang w:val="en-GB"/>
        </w:rPr>
        <w:t xml:space="preserve">-II CSI introduction has been approved by RAN#86. In this contribution, we </w:t>
      </w:r>
      <w:r w:rsidR="00A8046F">
        <w:rPr>
          <w:rFonts w:eastAsia="微软雅黑" w:hint="eastAsia"/>
          <w:sz w:val="20"/>
          <w:szCs w:val="20"/>
          <w:lang w:val="en-GB"/>
        </w:rPr>
        <w:t>d</w:t>
      </w:r>
      <w:r w:rsidR="0041226A">
        <w:rPr>
          <w:rFonts w:eastAsia="微软雅黑"/>
          <w:sz w:val="20"/>
          <w:szCs w:val="20"/>
          <w:lang w:val="en-GB"/>
        </w:rPr>
        <w:t xml:space="preserve">iscuss </w:t>
      </w:r>
      <w:r w:rsidR="003114AB">
        <w:rPr>
          <w:rFonts w:eastAsia="微软雅黑"/>
          <w:sz w:val="20"/>
          <w:szCs w:val="20"/>
          <w:lang w:val="en-GB"/>
        </w:rPr>
        <w:t>the</w:t>
      </w:r>
      <w:r w:rsidR="0041226A">
        <w:rPr>
          <w:rFonts w:eastAsia="微软雅黑"/>
          <w:sz w:val="20"/>
          <w:szCs w:val="20"/>
          <w:lang w:val="en-GB"/>
        </w:rPr>
        <w:t xml:space="preserve"> remaining</w:t>
      </w:r>
      <w:r w:rsidR="00A8046F">
        <w:rPr>
          <w:rFonts w:eastAsia="微软雅黑"/>
          <w:sz w:val="20"/>
          <w:szCs w:val="20"/>
          <w:lang w:val="en-GB"/>
        </w:rPr>
        <w:t xml:space="preserve"> issue</w:t>
      </w:r>
      <w:r w:rsidR="003114AB">
        <w:rPr>
          <w:rFonts w:eastAsia="微软雅黑"/>
          <w:sz w:val="20"/>
          <w:szCs w:val="20"/>
          <w:lang w:val="en-GB"/>
        </w:rPr>
        <w:t>s</w:t>
      </w:r>
      <w:r w:rsidR="00A8046F">
        <w:rPr>
          <w:rFonts w:eastAsia="微软雅黑"/>
          <w:sz w:val="20"/>
          <w:szCs w:val="20"/>
          <w:lang w:val="en-GB"/>
        </w:rPr>
        <w:t xml:space="preserve"> on </w:t>
      </w:r>
      <w:proofErr w:type="spellStart"/>
      <w:r w:rsidR="00A8046F">
        <w:rPr>
          <w:rFonts w:eastAsia="微软雅黑"/>
          <w:sz w:val="20"/>
          <w:szCs w:val="20"/>
          <w:lang w:val="en-GB"/>
        </w:rPr>
        <w:t>eType</w:t>
      </w:r>
      <w:proofErr w:type="spellEnd"/>
      <w:r w:rsidR="00A8046F">
        <w:rPr>
          <w:rFonts w:eastAsia="微软雅黑"/>
          <w:sz w:val="20"/>
          <w:szCs w:val="20"/>
          <w:lang w:val="en-GB"/>
        </w:rPr>
        <w:t xml:space="preserve">-II CSI. </w:t>
      </w:r>
    </w:p>
    <w:p w14:paraId="0BA34E64" w14:textId="51F136ED" w:rsidR="00303681" w:rsidRDefault="00E04E97">
      <w:pPr>
        <w:pStyle w:val="Heading1"/>
        <w:tabs>
          <w:tab w:val="clear" w:pos="432"/>
        </w:tabs>
        <w:snapToGrid w:val="0"/>
        <w:spacing w:before="120" w:afterLines="50" w:after="120"/>
        <w:ind w:left="431" w:hanging="431"/>
        <w:rPr>
          <w:sz w:val="28"/>
          <w:lang w:val="en-US"/>
        </w:rPr>
      </w:pPr>
      <w:r>
        <w:rPr>
          <w:sz w:val="28"/>
          <w:lang w:val="en-US"/>
        </w:rPr>
        <w:t>S</w:t>
      </w:r>
      <w:r w:rsidR="0041226A">
        <w:rPr>
          <w:sz w:val="28"/>
          <w:lang w:val="en-US"/>
        </w:rPr>
        <w:t>mall K0 values</w:t>
      </w:r>
      <w:r>
        <w:rPr>
          <w:sz w:val="28"/>
          <w:lang w:val="en-US"/>
        </w:rPr>
        <w:t xml:space="preserve"> </w:t>
      </w:r>
    </w:p>
    <w:p w14:paraId="13030B34" w14:textId="0AF725D9" w:rsidR="00303681" w:rsidRDefault="003407CC">
      <w:pPr>
        <w:widowControl w:val="0"/>
        <w:snapToGrid w:val="0"/>
        <w:spacing w:before="120" w:afterLines="50" w:after="120" w:line="240" w:lineRule="auto"/>
        <w:jc w:val="both"/>
        <w:rPr>
          <w:rFonts w:eastAsia="微软雅黑"/>
          <w:sz w:val="20"/>
          <w:szCs w:val="20"/>
        </w:rPr>
      </w:pPr>
      <w:r>
        <w:rPr>
          <w:rFonts w:eastAsia="微软雅黑" w:hint="eastAsia"/>
          <w:sz w:val="20"/>
          <w:szCs w:val="20"/>
        </w:rPr>
        <w:t>In</w:t>
      </w:r>
      <w:r>
        <w:rPr>
          <w:rFonts w:eastAsia="微软雅黑"/>
          <w:sz w:val="20"/>
          <w:szCs w:val="20"/>
        </w:rPr>
        <w:t xml:space="preserve"> current </w:t>
      </w:r>
      <w:proofErr w:type="spellStart"/>
      <w:r>
        <w:rPr>
          <w:rFonts w:eastAsia="微软雅黑"/>
          <w:sz w:val="20"/>
          <w:szCs w:val="20"/>
        </w:rPr>
        <w:t>eType</w:t>
      </w:r>
      <w:proofErr w:type="spellEnd"/>
      <w:r>
        <w:rPr>
          <w:rFonts w:eastAsia="微软雅黑"/>
          <w:sz w:val="20"/>
          <w:szCs w:val="20"/>
        </w:rPr>
        <w:t xml:space="preserve"> II and </w:t>
      </w:r>
      <w:proofErr w:type="spellStart"/>
      <w:r>
        <w:rPr>
          <w:rFonts w:eastAsia="微软雅黑"/>
          <w:sz w:val="20"/>
          <w:szCs w:val="20"/>
        </w:rPr>
        <w:t>eType</w:t>
      </w:r>
      <w:proofErr w:type="spellEnd"/>
      <w:r>
        <w:rPr>
          <w:rFonts w:eastAsia="微软雅黑"/>
          <w:sz w:val="20"/>
          <w:szCs w:val="20"/>
        </w:rPr>
        <w:t xml:space="preserve"> II port selecti</w:t>
      </w:r>
      <w:r w:rsidR="001E4720">
        <w:rPr>
          <w:rFonts w:eastAsia="微软雅黑"/>
          <w:sz w:val="20"/>
          <w:szCs w:val="20"/>
        </w:rPr>
        <w:t xml:space="preserve">on codebook,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r>
              <w:rPr>
                <w:rFonts w:ascii="Cambria Math" w:eastAsia="微软雅黑" w:hAnsi="Cambria Math"/>
                <w:sz w:val="20"/>
                <w:szCs w:val="20"/>
              </w:rPr>
              <m:t>β⋅2LM</m:t>
            </m:r>
          </m:e>
        </m:d>
      </m:oMath>
      <w:r w:rsidR="00103EC9">
        <w:rPr>
          <w:rFonts w:eastAsia="微软雅黑" w:hint="eastAsia"/>
          <w:sz w:val="20"/>
          <w:szCs w:val="20"/>
        </w:rPr>
        <w:t xml:space="preserve"> </w:t>
      </w:r>
      <w:r w:rsidR="00103EC9">
        <w:rPr>
          <w:rFonts w:eastAsia="微软雅黑"/>
          <w:sz w:val="20"/>
          <w:szCs w:val="20"/>
        </w:rPr>
        <w:t>is determined based on RRC config</w:t>
      </w:r>
      <w:r w:rsidR="00D6018F">
        <w:rPr>
          <w:rFonts w:eastAsia="微软雅黑"/>
          <w:sz w:val="20"/>
          <w:szCs w:val="20"/>
        </w:rPr>
        <w:t xml:space="preserve">uration of codebook parameters. The </w:t>
      </w:r>
      <w:r w:rsidR="003E081A">
        <w:rPr>
          <w:rFonts w:eastAsia="微软雅黑"/>
          <w:sz w:val="20"/>
          <w:szCs w:val="20"/>
        </w:rPr>
        <w:t xml:space="preserve">number of non-zero coefficients per layer is no larger </w:t>
      </w:r>
      <w:proofErr w:type="gramStart"/>
      <w:r w:rsidR="003E081A">
        <w:rPr>
          <w:rFonts w:eastAsia="微软雅黑"/>
          <w:sz w:val="20"/>
          <w:szCs w:val="20"/>
        </w:rPr>
        <w:t xml:space="preserve">than </w:t>
      </w:r>
      <w:proofErr w:type="gramEnd"/>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oMath>
      <w:r w:rsidR="003E081A">
        <w:rPr>
          <w:rFonts w:eastAsia="微软雅黑" w:hint="eastAsia"/>
          <w:sz w:val="20"/>
          <w:szCs w:val="20"/>
        </w:rPr>
        <w:t>,</w:t>
      </w:r>
      <w:r w:rsidR="003E081A">
        <w:rPr>
          <w:rFonts w:eastAsia="微软雅黑"/>
          <w:sz w:val="20"/>
          <w:szCs w:val="20"/>
        </w:rPr>
        <w:t xml:space="preserve"> and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oMath>
      <w:r w:rsidR="003E081A">
        <w:rPr>
          <w:rFonts w:eastAsia="微软雅黑" w:hint="eastAsia"/>
          <w:sz w:val="20"/>
          <w:szCs w:val="20"/>
        </w:rPr>
        <w:t>,</w:t>
      </w:r>
      <w:r w:rsidR="003E081A">
        <w:rPr>
          <w:rFonts w:eastAsia="微软雅黑"/>
          <w:sz w:val="20"/>
          <w:szCs w:val="20"/>
        </w:rPr>
        <w:t xml:space="preserve"> which is the total number of non-zero coefficients across all layers, is no larger than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2K</m:t>
            </m:r>
          </m:e>
          <m:sub>
            <m:r>
              <m:rPr>
                <m:sty m:val="p"/>
              </m:rPr>
              <w:rPr>
                <w:rFonts w:ascii="Cambria Math" w:eastAsia="微软雅黑" w:hAnsi="Cambria Math"/>
                <w:sz w:val="20"/>
                <w:szCs w:val="20"/>
              </w:rPr>
              <m:t>0</m:t>
            </m:r>
          </m:sub>
        </m:sSub>
      </m:oMath>
      <w:r w:rsidR="003E081A">
        <w:rPr>
          <w:rFonts w:eastAsia="微软雅黑" w:hint="eastAsia"/>
          <w:sz w:val="20"/>
          <w:szCs w:val="20"/>
        </w:rPr>
        <w:t>.</w:t>
      </w:r>
      <w:r w:rsidR="00516120">
        <w:rPr>
          <w:rFonts w:eastAsia="微软雅黑"/>
          <w:sz w:val="20"/>
          <w:szCs w:val="20"/>
        </w:rPr>
        <w:t xml:space="preserve"> Further, the bit width of coefficient phases and amplitudes for each rank is shown in the following table.</w:t>
      </w:r>
    </w:p>
    <w:p w14:paraId="6D29F35B" w14:textId="07E7524A"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sz w:val="20"/>
          <w:szCs w:val="20"/>
        </w:rPr>
        <w:t>Table I Bit width of coefficient phases and amplitudes for each rank</w:t>
      </w:r>
    </w:p>
    <w:tbl>
      <w:tblPr>
        <w:tblStyle w:val="TableGrid"/>
        <w:tblW w:w="0" w:type="auto"/>
        <w:jc w:val="center"/>
        <w:tblLook w:val="04A0" w:firstRow="1" w:lastRow="0" w:firstColumn="1" w:lastColumn="0" w:noHBand="0" w:noVBand="1"/>
      </w:tblPr>
      <w:tblGrid>
        <w:gridCol w:w="639"/>
        <w:gridCol w:w="2111"/>
        <w:gridCol w:w="1766"/>
      </w:tblGrid>
      <w:tr w:rsidR="00516120" w14:paraId="7BA59AA4" w14:textId="77777777" w:rsidTr="00516120">
        <w:trPr>
          <w:jc w:val="center"/>
        </w:trPr>
        <w:tc>
          <w:tcPr>
            <w:tcW w:w="0" w:type="auto"/>
          </w:tcPr>
          <w:p w14:paraId="409B9A25" w14:textId="6672FF8E"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hint="eastAsia"/>
                <w:sz w:val="20"/>
                <w:szCs w:val="20"/>
              </w:rPr>
              <w:t>R</w:t>
            </w:r>
            <w:r>
              <w:rPr>
                <w:rFonts w:eastAsia="微软雅黑"/>
                <w:sz w:val="20"/>
                <w:szCs w:val="20"/>
              </w:rPr>
              <w:t>ank</w:t>
            </w:r>
          </w:p>
        </w:tc>
        <w:tc>
          <w:tcPr>
            <w:tcW w:w="0" w:type="auto"/>
          </w:tcPr>
          <w:p w14:paraId="2C755C9A" w14:textId="698A8F32"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sz w:val="20"/>
                <w:szCs w:val="20"/>
              </w:rPr>
              <w:t>Bit width of amplitudes</w:t>
            </w:r>
          </w:p>
        </w:tc>
        <w:tc>
          <w:tcPr>
            <w:tcW w:w="0" w:type="auto"/>
          </w:tcPr>
          <w:p w14:paraId="2D6E4DA6" w14:textId="78943A39"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hint="eastAsia"/>
                <w:sz w:val="20"/>
                <w:szCs w:val="20"/>
              </w:rPr>
              <w:t>B</w:t>
            </w:r>
            <w:r>
              <w:rPr>
                <w:rFonts w:eastAsia="微软雅黑"/>
                <w:sz w:val="20"/>
                <w:szCs w:val="20"/>
              </w:rPr>
              <w:t>it width of phases</w:t>
            </w:r>
          </w:p>
        </w:tc>
      </w:tr>
      <w:tr w:rsidR="00516120" w14:paraId="23A2C323" w14:textId="77777777" w:rsidTr="00516120">
        <w:trPr>
          <w:jc w:val="center"/>
        </w:trPr>
        <w:tc>
          <w:tcPr>
            <w:tcW w:w="0" w:type="auto"/>
          </w:tcPr>
          <w:p w14:paraId="1B2A6E68" w14:textId="6123B7EB"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hint="eastAsia"/>
                <w:sz w:val="20"/>
                <w:szCs w:val="20"/>
              </w:rPr>
              <w:t>1</w:t>
            </w:r>
          </w:p>
        </w:tc>
        <w:tc>
          <w:tcPr>
            <w:tcW w:w="0" w:type="auto"/>
          </w:tcPr>
          <w:p w14:paraId="45DA43C1" w14:textId="7B3B09B3"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3(</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-1)</m:t>
                </m:r>
              </m:oMath>
            </m:oMathPara>
          </w:p>
        </w:tc>
        <w:tc>
          <w:tcPr>
            <w:tcW w:w="0" w:type="auto"/>
          </w:tcPr>
          <w:p w14:paraId="616610E3" w14:textId="2ED108E2"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4(</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-1)</m:t>
                </m:r>
              </m:oMath>
            </m:oMathPara>
          </w:p>
        </w:tc>
      </w:tr>
      <w:tr w:rsidR="00516120" w14:paraId="1FAFDEF6" w14:textId="77777777" w:rsidTr="00516120">
        <w:trPr>
          <w:jc w:val="center"/>
        </w:trPr>
        <w:tc>
          <w:tcPr>
            <w:tcW w:w="0" w:type="auto"/>
          </w:tcPr>
          <w:p w14:paraId="3624D40E" w14:textId="3253AB75"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hint="eastAsia"/>
                <w:sz w:val="20"/>
                <w:szCs w:val="20"/>
              </w:rPr>
              <w:t>2</w:t>
            </w:r>
          </w:p>
        </w:tc>
        <w:tc>
          <w:tcPr>
            <w:tcW w:w="0" w:type="auto"/>
          </w:tcPr>
          <w:p w14:paraId="3DE7FBB9" w14:textId="074E8D5B"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3(</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-2)</m:t>
                </m:r>
              </m:oMath>
            </m:oMathPara>
          </w:p>
        </w:tc>
        <w:tc>
          <w:tcPr>
            <w:tcW w:w="0" w:type="auto"/>
          </w:tcPr>
          <w:p w14:paraId="07B0AB7F" w14:textId="022BC7C6"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4(</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-2)</m:t>
                </m:r>
              </m:oMath>
            </m:oMathPara>
          </w:p>
        </w:tc>
      </w:tr>
      <w:tr w:rsidR="00516120" w14:paraId="1A6BBF47" w14:textId="77777777" w:rsidTr="00516120">
        <w:trPr>
          <w:jc w:val="center"/>
        </w:trPr>
        <w:tc>
          <w:tcPr>
            <w:tcW w:w="0" w:type="auto"/>
          </w:tcPr>
          <w:p w14:paraId="39094335" w14:textId="4EE56F5C"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hint="eastAsia"/>
                <w:sz w:val="20"/>
                <w:szCs w:val="20"/>
              </w:rPr>
              <w:t>3</w:t>
            </w:r>
          </w:p>
        </w:tc>
        <w:tc>
          <w:tcPr>
            <w:tcW w:w="0" w:type="auto"/>
          </w:tcPr>
          <w:p w14:paraId="336418CE" w14:textId="066C81A0"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3(</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-3)</m:t>
                </m:r>
              </m:oMath>
            </m:oMathPara>
          </w:p>
        </w:tc>
        <w:tc>
          <w:tcPr>
            <w:tcW w:w="0" w:type="auto"/>
          </w:tcPr>
          <w:p w14:paraId="2218546E" w14:textId="32A2F843"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4(</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-3)</m:t>
                </m:r>
              </m:oMath>
            </m:oMathPara>
          </w:p>
        </w:tc>
      </w:tr>
      <w:tr w:rsidR="00516120" w14:paraId="44B8C970" w14:textId="77777777" w:rsidTr="00516120">
        <w:trPr>
          <w:jc w:val="center"/>
        </w:trPr>
        <w:tc>
          <w:tcPr>
            <w:tcW w:w="0" w:type="auto"/>
          </w:tcPr>
          <w:p w14:paraId="3295CCED" w14:textId="52EDFDAE" w:rsidR="00516120" w:rsidRDefault="00516120" w:rsidP="00516120">
            <w:pPr>
              <w:widowControl w:val="0"/>
              <w:snapToGrid w:val="0"/>
              <w:spacing w:before="120" w:afterLines="50" w:after="120" w:line="240" w:lineRule="auto"/>
              <w:jc w:val="center"/>
              <w:rPr>
                <w:rFonts w:eastAsia="微软雅黑"/>
                <w:sz w:val="20"/>
                <w:szCs w:val="20"/>
              </w:rPr>
            </w:pPr>
            <w:r>
              <w:rPr>
                <w:rFonts w:eastAsia="微软雅黑" w:hint="eastAsia"/>
                <w:sz w:val="20"/>
                <w:szCs w:val="20"/>
              </w:rPr>
              <w:t>4</w:t>
            </w:r>
          </w:p>
        </w:tc>
        <w:tc>
          <w:tcPr>
            <w:tcW w:w="0" w:type="auto"/>
          </w:tcPr>
          <w:p w14:paraId="37E37A89" w14:textId="51F9C61F"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3(</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-4)</m:t>
                </m:r>
              </m:oMath>
            </m:oMathPara>
          </w:p>
        </w:tc>
        <w:tc>
          <w:tcPr>
            <w:tcW w:w="0" w:type="auto"/>
          </w:tcPr>
          <w:p w14:paraId="2CE0BCD4" w14:textId="53020EAC" w:rsidR="00516120" w:rsidRDefault="00516120" w:rsidP="00516120">
            <w:pPr>
              <w:widowControl w:val="0"/>
              <w:snapToGrid w:val="0"/>
              <w:spacing w:before="120" w:afterLines="50" w:after="120" w:line="240" w:lineRule="auto"/>
              <w:jc w:val="center"/>
              <w:rPr>
                <w:rFonts w:eastAsia="微软雅黑"/>
                <w:sz w:val="20"/>
                <w:szCs w:val="20"/>
              </w:rPr>
            </w:pPr>
            <m:oMathPara>
              <m:oMath>
                <m:r>
                  <w:rPr>
                    <w:rFonts w:ascii="Cambria Math" w:eastAsia="微软雅黑" w:hAnsi="Cambria Math"/>
                    <w:sz w:val="20"/>
                    <w:szCs w:val="20"/>
                  </w:rPr>
                  <m:t>4(</m:t>
                </m:r>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-4)</m:t>
                </m:r>
              </m:oMath>
            </m:oMathPara>
          </w:p>
        </w:tc>
      </w:tr>
    </w:tbl>
    <w:p w14:paraId="01049856" w14:textId="53EA53DF" w:rsidR="00AA3E3F" w:rsidRPr="00657BCE" w:rsidRDefault="009379DB" w:rsidP="00657BCE">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some configurations,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oMath>
      <w:r>
        <w:rPr>
          <w:rFonts w:eastAsia="微软雅黑" w:hint="eastAsia"/>
          <w:sz w:val="20"/>
          <w:szCs w:val="20"/>
        </w:rPr>
        <w:t xml:space="preserve"> </w:t>
      </w:r>
      <w:r w:rsidR="00AA3E3F">
        <w:rPr>
          <w:rFonts w:eastAsia="微软雅黑"/>
          <w:sz w:val="20"/>
          <w:szCs w:val="20"/>
        </w:rPr>
        <w:t xml:space="preserve">can be </w:t>
      </w:r>
      <w:r w:rsidR="00B90F87">
        <w:rPr>
          <w:rFonts w:eastAsia="微软雅黑"/>
          <w:sz w:val="20"/>
          <w:szCs w:val="20"/>
        </w:rPr>
        <w:t xml:space="preserve">as small </w:t>
      </w:r>
      <w:r w:rsidR="00657BCE">
        <w:rPr>
          <w:rFonts w:eastAsia="微软雅黑"/>
          <w:sz w:val="20"/>
          <w:szCs w:val="20"/>
        </w:rPr>
        <w:t>as 1</w:t>
      </w:r>
      <w:r w:rsidR="00AA3E3F">
        <w:rPr>
          <w:rFonts w:eastAsia="微软雅黑"/>
          <w:sz w:val="20"/>
          <w:szCs w:val="20"/>
        </w:rPr>
        <w:t xml:space="preserve">. There are some discussion on the potential “error cases” caused by small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oMath>
      <w:r w:rsidR="00AA3E3F">
        <w:rPr>
          <w:rFonts w:eastAsia="微软雅黑" w:hint="eastAsia"/>
          <w:sz w:val="20"/>
          <w:szCs w:val="20"/>
        </w:rPr>
        <w:t xml:space="preserve"> </w:t>
      </w:r>
      <w:r w:rsidR="00AA3E3F">
        <w:rPr>
          <w:rFonts w:eastAsia="微软雅黑"/>
          <w:sz w:val="20"/>
          <w:szCs w:val="20"/>
        </w:rPr>
        <w:t xml:space="preserve">values. Specifically, </w:t>
      </w:r>
      <w:proofErr w:type="gramStart"/>
      <w:r w:rsidR="00657BCE">
        <w:rPr>
          <w:rFonts w:eastAsia="微软雅黑"/>
          <w:sz w:val="20"/>
          <w:szCs w:val="20"/>
        </w:rPr>
        <w:t>i</w:t>
      </w:r>
      <w:r w:rsidR="00AA3E3F" w:rsidRPr="00657BCE">
        <w:rPr>
          <w:rFonts w:eastAsia="微软雅黑"/>
          <w:sz w:val="20"/>
          <w:szCs w:val="20"/>
        </w:rPr>
        <w:t xml:space="preserve">f </w:t>
      </w:r>
      <w:proofErr w:type="gramEnd"/>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r>
          <w:rPr>
            <w:rFonts w:ascii="Cambria Math" w:eastAsia="微软雅黑" w:hAnsi="Cambria Math"/>
            <w:sz w:val="20"/>
            <w:szCs w:val="20"/>
          </w:rPr>
          <m:t>=1</m:t>
        </m:r>
      </m:oMath>
      <w:r w:rsidR="00AA3E3F" w:rsidRPr="00657BCE">
        <w:rPr>
          <w:rFonts w:eastAsia="微软雅黑" w:hint="eastAsia"/>
          <w:sz w:val="20"/>
          <w:szCs w:val="20"/>
        </w:rPr>
        <w:t>,</w:t>
      </w:r>
      <w:r w:rsidR="00AA3E3F" w:rsidRPr="00657BCE">
        <w:rPr>
          <w:rFonts w:eastAsia="微软雅黑"/>
          <w:sz w:val="20"/>
          <w:szCs w:val="20"/>
        </w:rPr>
        <w:t xml:space="preserve">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K</m:t>
            </m:r>
          </m:e>
          <m:sup>
            <m:r>
              <m:rPr>
                <m:sty m:val="p"/>
              </m:rPr>
              <w:rPr>
                <w:rFonts w:ascii="Cambria Math" w:eastAsia="微软雅黑" w:hAnsi="Cambria Math"/>
                <w:sz w:val="20"/>
                <w:szCs w:val="20"/>
              </w:rPr>
              <m:t>NZ</m:t>
            </m:r>
          </m:sup>
        </m:sSup>
        <m:r>
          <m:rPr>
            <m:sty m:val="p"/>
          </m:rPr>
          <w:rPr>
            <w:rFonts w:ascii="Cambria Math" w:eastAsia="微软雅黑" w:hAnsi="Cambria Math"/>
            <w:sz w:val="20"/>
            <w:szCs w:val="20"/>
          </w:rPr>
          <m:t>≤2</m:t>
        </m:r>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r>
          <w:rPr>
            <w:rFonts w:ascii="Cambria Math" w:eastAsia="微软雅黑" w:hAnsi="Cambria Math"/>
            <w:sz w:val="20"/>
            <w:szCs w:val="20"/>
          </w:rPr>
          <m:t>&lt;3</m:t>
        </m:r>
      </m:oMath>
      <w:r w:rsidR="00AA3E3F" w:rsidRPr="00657BCE">
        <w:rPr>
          <w:rFonts w:eastAsia="微软雅黑" w:hint="eastAsia"/>
          <w:sz w:val="20"/>
          <w:szCs w:val="20"/>
        </w:rPr>
        <w:t>,</w:t>
      </w:r>
      <w:r w:rsidR="00AA3E3F" w:rsidRPr="00657BCE">
        <w:rPr>
          <w:rFonts w:eastAsia="微软雅黑"/>
          <w:sz w:val="20"/>
          <w:szCs w:val="20"/>
        </w:rPr>
        <w:t xml:space="preserve"> the bit width of rank 3 or 4 is negative.</w:t>
      </w:r>
    </w:p>
    <w:p w14:paraId="2909C1B8" w14:textId="517C9E22" w:rsidR="009379DB" w:rsidRDefault="00657BCE">
      <w:pPr>
        <w:widowControl w:val="0"/>
        <w:snapToGrid w:val="0"/>
        <w:spacing w:before="120" w:afterLines="50" w:after="120" w:line="240" w:lineRule="auto"/>
        <w:jc w:val="both"/>
        <w:rPr>
          <w:rFonts w:eastAsia="微软雅黑"/>
          <w:sz w:val="20"/>
          <w:szCs w:val="20"/>
        </w:rPr>
      </w:pPr>
      <w:r>
        <w:rPr>
          <w:rFonts w:eastAsia="微软雅黑" w:hint="eastAsia"/>
          <w:sz w:val="20"/>
          <w:szCs w:val="20"/>
        </w:rPr>
        <w:t>H</w:t>
      </w:r>
      <w:r>
        <w:rPr>
          <w:rFonts w:eastAsia="微软雅黑"/>
          <w:sz w:val="20"/>
          <w:szCs w:val="20"/>
        </w:rPr>
        <w:t xml:space="preserve">owever, this case will not happen at all. For rank 3 and 4, there are at least three or four non-zero coefficients. Hence </w:t>
      </w:r>
      <w:proofErr w:type="gramStart"/>
      <w:r>
        <w:rPr>
          <w:rFonts w:eastAsia="微软雅黑"/>
          <w:sz w:val="20"/>
          <w:szCs w:val="20"/>
        </w:rPr>
        <w:t xml:space="preserve">if </w:t>
      </w:r>
      <w:proofErr w:type="gramEnd"/>
      <m:oMath>
        <m:r>
          <m:rPr>
            <m:sty m:val="p"/>
          </m:rPr>
          <w:rPr>
            <w:rFonts w:ascii="Cambria Math" w:eastAsia="微软雅黑" w:hAnsi="Cambria Math"/>
            <w:sz w:val="20"/>
            <w:szCs w:val="20"/>
          </w:rPr>
          <m:t>2</m:t>
        </m:r>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r>
          <w:rPr>
            <w:rFonts w:ascii="Cambria Math" w:eastAsia="微软雅黑" w:hAnsi="Cambria Math"/>
            <w:sz w:val="20"/>
            <w:szCs w:val="20"/>
          </w:rPr>
          <m:t>=2</m:t>
        </m:r>
      </m:oMath>
      <w:r>
        <w:rPr>
          <w:rFonts w:eastAsia="微软雅黑" w:hint="eastAsia"/>
          <w:sz w:val="20"/>
          <w:szCs w:val="20"/>
        </w:rPr>
        <w:t>,</w:t>
      </w:r>
      <w:r>
        <w:rPr>
          <w:rFonts w:eastAsia="微软雅黑"/>
          <w:sz w:val="20"/>
          <w:szCs w:val="20"/>
        </w:rPr>
        <w:t xml:space="preserve"> rank cannot be 3 or 4. The bit width is never negative.</w:t>
      </w:r>
    </w:p>
    <w:p w14:paraId="157365C8" w14:textId="230B116D" w:rsidR="00657BCE" w:rsidRDefault="00D57836">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Another argument to support restricting small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oMath>
      <w:r>
        <w:rPr>
          <w:rFonts w:eastAsia="微软雅黑" w:hint="eastAsia"/>
          <w:sz w:val="20"/>
          <w:szCs w:val="20"/>
        </w:rPr>
        <w:t xml:space="preserve"> </w:t>
      </w:r>
      <w:r>
        <w:rPr>
          <w:rFonts w:eastAsia="微软雅黑"/>
          <w:sz w:val="20"/>
          <w:szCs w:val="20"/>
        </w:rPr>
        <w:t xml:space="preserve">values is the concern on performance due to the small number of coefficients. However, it is a </w:t>
      </w:r>
      <w:proofErr w:type="spellStart"/>
      <w:r>
        <w:rPr>
          <w:rFonts w:eastAsia="微软雅黑"/>
          <w:sz w:val="20"/>
          <w:szCs w:val="20"/>
        </w:rPr>
        <w:t>gNB</w:t>
      </w:r>
      <w:proofErr w:type="spellEnd"/>
      <w:r>
        <w:rPr>
          <w:rFonts w:eastAsia="微软雅黑"/>
          <w:sz w:val="20"/>
          <w:szCs w:val="20"/>
        </w:rPr>
        <w:t xml:space="preserve"> implementation issue. If the performance loss of small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oMath>
      <w:r>
        <w:rPr>
          <w:rFonts w:eastAsia="微软雅黑" w:hint="eastAsia"/>
          <w:sz w:val="20"/>
          <w:szCs w:val="20"/>
        </w:rPr>
        <w:t xml:space="preserve"> </w:t>
      </w:r>
      <w:r>
        <w:rPr>
          <w:rFonts w:eastAsia="微软雅黑"/>
          <w:sz w:val="20"/>
          <w:szCs w:val="20"/>
        </w:rPr>
        <w:t xml:space="preserve">values is beyond </w:t>
      </w:r>
      <w:proofErr w:type="spellStart"/>
      <w:r>
        <w:rPr>
          <w:rFonts w:eastAsia="微软雅黑"/>
          <w:sz w:val="20"/>
          <w:szCs w:val="20"/>
        </w:rPr>
        <w:t>gNB’s</w:t>
      </w:r>
      <w:proofErr w:type="spellEnd"/>
      <w:r>
        <w:rPr>
          <w:rFonts w:eastAsia="微软雅黑"/>
          <w:sz w:val="20"/>
          <w:szCs w:val="20"/>
        </w:rPr>
        <w:t xml:space="preserve"> tolerance, </w:t>
      </w:r>
      <w:proofErr w:type="spellStart"/>
      <w:r>
        <w:rPr>
          <w:rFonts w:eastAsia="微软雅黑"/>
          <w:sz w:val="20"/>
          <w:szCs w:val="20"/>
        </w:rPr>
        <w:t>gNB</w:t>
      </w:r>
      <w:proofErr w:type="spellEnd"/>
      <w:r>
        <w:rPr>
          <w:rFonts w:eastAsia="微软雅黑"/>
          <w:sz w:val="20"/>
          <w:szCs w:val="20"/>
        </w:rPr>
        <w:t xml:space="preserve"> will not configure a small N3</w:t>
      </w:r>
      <w:proofErr w:type="gramStart"/>
      <w:r>
        <w:rPr>
          <w:rFonts w:eastAsia="微软雅黑"/>
          <w:sz w:val="20"/>
          <w:szCs w:val="20"/>
        </w:rPr>
        <w:t xml:space="preserve">, </w:t>
      </w:r>
      <w:proofErr w:type="gramEnd"/>
      <m:oMath>
        <m:r>
          <w:rPr>
            <w:rFonts w:ascii="Cambria Math" w:eastAsia="微软雅黑" w:hAnsi="Cambria Math"/>
            <w:sz w:val="20"/>
            <w:szCs w:val="20"/>
          </w:rPr>
          <m:t>β</m:t>
        </m:r>
      </m:oMath>
      <w:r>
        <w:rPr>
          <w:rFonts w:eastAsia="微软雅黑" w:hint="eastAsia"/>
          <w:sz w:val="20"/>
          <w:szCs w:val="20"/>
        </w:rPr>
        <w:t>,</w:t>
      </w:r>
      <w:r>
        <w:rPr>
          <w:rFonts w:eastAsia="微软雅黑"/>
          <w:sz w:val="20"/>
          <w:szCs w:val="20"/>
        </w:rPr>
        <w:t xml:space="preserve"> L or p value to cause small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0</m:t>
            </m:r>
          </m:sub>
        </m:sSub>
      </m:oMath>
      <w:r>
        <w:rPr>
          <w:rFonts w:eastAsia="微软雅黑"/>
          <w:sz w:val="20"/>
          <w:szCs w:val="20"/>
        </w:rPr>
        <w:t>.</w:t>
      </w:r>
    </w:p>
    <w:p w14:paraId="0123EF68" w14:textId="749BE4E1" w:rsidR="00D57836" w:rsidRPr="00657BCE" w:rsidRDefault="00D57836">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we have the following proposal.</w:t>
      </w:r>
    </w:p>
    <w:p w14:paraId="03D8CBB0" w14:textId="514AC0C2" w:rsidR="00F87307" w:rsidRDefault="00F87307">
      <w:pPr>
        <w:widowControl w:val="0"/>
        <w:snapToGrid w:val="0"/>
        <w:spacing w:before="120" w:afterLines="50" w:after="120" w:line="240" w:lineRule="auto"/>
        <w:jc w:val="both"/>
        <w:rPr>
          <w:rFonts w:eastAsia="微软雅黑"/>
          <w:i/>
          <w:sz w:val="20"/>
          <w:szCs w:val="20"/>
        </w:rPr>
      </w:pPr>
      <w:r w:rsidRPr="00F87307">
        <w:rPr>
          <w:rFonts w:eastAsia="微软雅黑"/>
          <w:b/>
          <w:i/>
          <w:sz w:val="20"/>
          <w:szCs w:val="20"/>
        </w:rPr>
        <w:t>Proposal</w:t>
      </w:r>
      <w:r w:rsidR="00DB15F7">
        <w:rPr>
          <w:rFonts w:eastAsia="微软雅黑"/>
          <w:b/>
          <w:i/>
          <w:sz w:val="20"/>
          <w:szCs w:val="20"/>
        </w:rPr>
        <w:t xml:space="preserve"> 1</w:t>
      </w:r>
      <w:r w:rsidRPr="00F87307">
        <w:rPr>
          <w:rFonts w:eastAsia="微软雅黑"/>
          <w:b/>
          <w:i/>
          <w:sz w:val="20"/>
          <w:szCs w:val="20"/>
        </w:rPr>
        <w:t xml:space="preserve">: </w:t>
      </w:r>
      <w:r w:rsidR="00042787">
        <w:rPr>
          <w:rFonts w:eastAsia="微软雅黑"/>
          <w:i/>
          <w:sz w:val="20"/>
          <w:szCs w:val="20"/>
        </w:rPr>
        <w:t>No need t</w:t>
      </w:r>
      <w:r w:rsidR="00423C77">
        <w:rPr>
          <w:rFonts w:eastAsia="微软雅黑"/>
          <w:i/>
          <w:sz w:val="20"/>
          <w:szCs w:val="20"/>
        </w:rPr>
        <w:t>o have explicit restriction in the</w:t>
      </w:r>
      <w:r w:rsidR="00042787">
        <w:rPr>
          <w:rFonts w:eastAsia="微软雅黑"/>
          <w:i/>
          <w:sz w:val="20"/>
          <w:szCs w:val="20"/>
        </w:rPr>
        <w:t xml:space="preserve"> specification on K</w:t>
      </w:r>
      <w:r w:rsidR="00042787" w:rsidRPr="00042787">
        <w:rPr>
          <w:rFonts w:eastAsia="微软雅黑"/>
          <w:i/>
          <w:sz w:val="20"/>
          <w:szCs w:val="20"/>
          <w:vertAlign w:val="subscript"/>
        </w:rPr>
        <w:t>0</w:t>
      </w:r>
      <w:r w:rsidR="00042787">
        <w:rPr>
          <w:rFonts w:eastAsia="微软雅黑"/>
          <w:i/>
          <w:sz w:val="20"/>
          <w:szCs w:val="20"/>
        </w:rPr>
        <w:t xml:space="preserve"> values.</w:t>
      </w:r>
    </w:p>
    <w:p w14:paraId="76A79458" w14:textId="5242C898" w:rsidR="00957A77" w:rsidRPr="00957A77" w:rsidRDefault="0008709F" w:rsidP="00957A77">
      <w:pPr>
        <w:pStyle w:val="Heading1"/>
        <w:tabs>
          <w:tab w:val="clear" w:pos="432"/>
        </w:tabs>
        <w:snapToGrid w:val="0"/>
        <w:spacing w:beforeLines="50" w:before="120" w:afterLines="50" w:after="120"/>
        <w:ind w:left="431" w:hanging="431"/>
        <w:rPr>
          <w:sz w:val="28"/>
          <w:lang w:val="en-US"/>
        </w:rPr>
      </w:pPr>
      <w:r>
        <w:rPr>
          <w:sz w:val="28"/>
          <w:lang w:val="en-US"/>
        </w:rPr>
        <w:t>R</w:t>
      </w:r>
      <w:r w:rsidRPr="00957A77">
        <w:rPr>
          <w:sz w:val="28"/>
          <w:lang w:val="en-US"/>
        </w:rPr>
        <w:t>emain</w:t>
      </w:r>
      <w:r>
        <w:rPr>
          <w:sz w:val="28"/>
          <w:lang w:val="en-US"/>
        </w:rPr>
        <w:t>ing</w:t>
      </w:r>
      <w:r w:rsidR="00957A77" w:rsidRPr="00957A77">
        <w:rPr>
          <w:sz w:val="28"/>
          <w:lang w:val="en-US"/>
        </w:rPr>
        <w:t xml:space="preserve"> issues on UE feature</w:t>
      </w:r>
      <w:r w:rsidR="00E4174F">
        <w:rPr>
          <w:sz w:val="28"/>
          <w:lang w:val="en-US"/>
        </w:rPr>
        <w:t>s</w:t>
      </w:r>
    </w:p>
    <w:p w14:paraId="09B721BE" w14:textId="0D0C17B3" w:rsidR="00957A77" w:rsidRPr="00C94718" w:rsidRDefault="00C94718">
      <w:pPr>
        <w:widowControl w:val="0"/>
        <w:snapToGrid w:val="0"/>
        <w:spacing w:before="120" w:afterLines="50" w:after="120" w:line="240" w:lineRule="auto"/>
        <w:jc w:val="both"/>
        <w:rPr>
          <w:rFonts w:eastAsia="微软雅黑"/>
          <w:b/>
          <w:sz w:val="20"/>
          <w:szCs w:val="20"/>
          <w:u w:val="single"/>
        </w:rPr>
      </w:pPr>
      <w:r w:rsidRPr="00C94718">
        <w:rPr>
          <w:rFonts w:eastAsia="微软雅黑" w:hint="eastAsia"/>
          <w:b/>
          <w:sz w:val="20"/>
          <w:szCs w:val="20"/>
          <w:u w:val="single"/>
        </w:rPr>
        <w:t>N</w:t>
      </w:r>
      <w:r w:rsidRPr="00C94718">
        <w:rPr>
          <w:rFonts w:eastAsia="微软雅黑"/>
          <w:b/>
          <w:sz w:val="20"/>
          <w:szCs w:val="20"/>
          <w:u w:val="single"/>
        </w:rPr>
        <w:t xml:space="preserve">umber of PMI </w:t>
      </w:r>
      <w:proofErr w:type="spellStart"/>
      <w:r w:rsidRPr="00C94718">
        <w:rPr>
          <w:rFonts w:eastAsia="微软雅黑"/>
          <w:b/>
          <w:sz w:val="20"/>
          <w:szCs w:val="20"/>
          <w:u w:val="single"/>
        </w:rPr>
        <w:t>subbands</w:t>
      </w:r>
      <w:proofErr w:type="spellEnd"/>
    </w:p>
    <w:p w14:paraId="14AF50DD" w14:textId="77777777" w:rsidR="00DB15F7" w:rsidRPr="00DB15F7" w:rsidRDefault="00DB15F7" w:rsidP="00DB15F7">
      <w:pPr>
        <w:widowControl w:val="0"/>
        <w:snapToGrid w:val="0"/>
        <w:spacing w:before="120" w:afterLines="50" w:after="120" w:line="240" w:lineRule="auto"/>
        <w:jc w:val="both"/>
        <w:rPr>
          <w:rFonts w:eastAsia="微软雅黑"/>
          <w:sz w:val="20"/>
          <w:szCs w:val="20"/>
        </w:rPr>
      </w:pPr>
      <w:r w:rsidRPr="00DB15F7">
        <w:rPr>
          <w:rFonts w:eastAsia="微软雅黑"/>
          <w:sz w:val="20"/>
          <w:szCs w:val="20"/>
        </w:rPr>
        <w:t>We have the following agreement in RAN1#99.</w:t>
      </w:r>
    </w:p>
    <w:p w14:paraId="24BDDED8" w14:textId="77777777" w:rsidR="00DB15F7" w:rsidRPr="00DB15F7" w:rsidRDefault="00DB15F7" w:rsidP="00DB15F7">
      <w:pPr>
        <w:widowControl w:val="0"/>
        <w:adjustRightInd w:val="0"/>
        <w:snapToGrid w:val="0"/>
        <w:spacing w:after="0" w:line="240" w:lineRule="auto"/>
        <w:jc w:val="both"/>
        <w:rPr>
          <w:rFonts w:eastAsia="微软雅黑"/>
          <w:b/>
          <w:bCs/>
          <w:i/>
          <w:sz w:val="20"/>
          <w:szCs w:val="20"/>
        </w:rPr>
      </w:pPr>
      <w:r w:rsidRPr="00DB15F7">
        <w:rPr>
          <w:rFonts w:eastAsia="微软雅黑"/>
          <w:b/>
          <w:bCs/>
          <w:i/>
          <w:sz w:val="20"/>
          <w:szCs w:val="20"/>
        </w:rPr>
        <w:t>Agreement</w:t>
      </w:r>
    </w:p>
    <w:p w14:paraId="231AB80F" w14:textId="77777777" w:rsidR="00DB15F7" w:rsidRPr="00DB15F7" w:rsidRDefault="00DB15F7" w:rsidP="00DB15F7">
      <w:pPr>
        <w:widowControl w:val="0"/>
        <w:adjustRightInd w:val="0"/>
        <w:snapToGrid w:val="0"/>
        <w:spacing w:after="0" w:line="240" w:lineRule="auto"/>
        <w:jc w:val="both"/>
        <w:rPr>
          <w:rFonts w:eastAsia="微软雅黑"/>
          <w:i/>
          <w:sz w:val="20"/>
          <w:szCs w:val="20"/>
        </w:rPr>
      </w:pPr>
      <w:r w:rsidRPr="00DB15F7">
        <w:rPr>
          <w:rFonts w:eastAsia="微软雅黑"/>
          <w:i/>
          <w:sz w:val="20"/>
          <w:szCs w:val="20"/>
        </w:rPr>
        <w:t xml:space="preserve">On the # of PMI </w:t>
      </w:r>
      <w:proofErr w:type="spellStart"/>
      <w:r w:rsidRPr="00DB15F7">
        <w:rPr>
          <w:rFonts w:eastAsia="微软雅黑"/>
          <w:i/>
          <w:sz w:val="20"/>
          <w:szCs w:val="20"/>
        </w:rPr>
        <w:t>subbands</w:t>
      </w:r>
      <w:proofErr w:type="spellEnd"/>
      <w:r w:rsidRPr="00DB15F7">
        <w:rPr>
          <w:rFonts w:eastAsia="微软雅黑"/>
          <w:i/>
          <w:sz w:val="20"/>
          <w:szCs w:val="20"/>
        </w:rPr>
        <w:t xml:space="preserve">: </w:t>
      </w:r>
    </w:p>
    <w:p w14:paraId="5313E064" w14:textId="77777777" w:rsidR="00DB15F7" w:rsidRPr="00DB15F7" w:rsidRDefault="00DB15F7" w:rsidP="00DB15F7">
      <w:pPr>
        <w:widowControl w:val="0"/>
        <w:numPr>
          <w:ilvl w:val="0"/>
          <w:numId w:val="17"/>
        </w:numPr>
        <w:adjustRightInd w:val="0"/>
        <w:snapToGrid w:val="0"/>
        <w:spacing w:after="0" w:line="240" w:lineRule="auto"/>
        <w:jc w:val="both"/>
        <w:rPr>
          <w:rFonts w:eastAsia="微软雅黑"/>
          <w:i/>
          <w:sz w:val="20"/>
          <w:szCs w:val="20"/>
        </w:rPr>
      </w:pPr>
      <w:r w:rsidRPr="00DB15F7">
        <w:rPr>
          <w:rFonts w:eastAsia="微软雅黑"/>
          <w:i/>
          <w:sz w:val="20"/>
          <w:szCs w:val="20"/>
        </w:rPr>
        <w:t>Mandatory support for R=1</w:t>
      </w:r>
    </w:p>
    <w:p w14:paraId="3C9442B8" w14:textId="77777777" w:rsidR="00DB15F7" w:rsidRPr="00DB15F7" w:rsidRDefault="00DB15F7" w:rsidP="00DB15F7">
      <w:pPr>
        <w:widowControl w:val="0"/>
        <w:numPr>
          <w:ilvl w:val="0"/>
          <w:numId w:val="17"/>
        </w:numPr>
        <w:adjustRightInd w:val="0"/>
        <w:snapToGrid w:val="0"/>
        <w:spacing w:after="0" w:line="240" w:lineRule="auto"/>
        <w:jc w:val="both"/>
        <w:rPr>
          <w:rFonts w:eastAsia="微软雅黑"/>
          <w:i/>
          <w:sz w:val="20"/>
          <w:szCs w:val="20"/>
        </w:rPr>
      </w:pPr>
      <w:r w:rsidRPr="00DB15F7">
        <w:rPr>
          <w:rFonts w:eastAsia="微软雅黑"/>
          <w:i/>
          <w:sz w:val="20"/>
          <w:szCs w:val="20"/>
        </w:rPr>
        <w:t>Optional support for N3&gt;19</w:t>
      </w:r>
    </w:p>
    <w:p w14:paraId="1ED05BAC" w14:textId="77777777" w:rsidR="00DB15F7" w:rsidRPr="00DB15F7" w:rsidRDefault="00DB15F7" w:rsidP="00DB15F7">
      <w:pPr>
        <w:widowControl w:val="0"/>
        <w:adjustRightInd w:val="0"/>
        <w:snapToGrid w:val="0"/>
        <w:spacing w:after="0" w:line="240" w:lineRule="auto"/>
        <w:jc w:val="both"/>
        <w:rPr>
          <w:rFonts w:eastAsia="微软雅黑"/>
          <w:i/>
          <w:sz w:val="20"/>
          <w:szCs w:val="20"/>
        </w:rPr>
      </w:pPr>
      <w:r w:rsidRPr="00DB15F7">
        <w:rPr>
          <w:rFonts w:eastAsia="微软雅黑"/>
          <w:i/>
          <w:sz w:val="20"/>
          <w:szCs w:val="20"/>
        </w:rPr>
        <w:t>FFS: whether it is mandatory or optional for R=2 and N3&lt;=19</w:t>
      </w:r>
    </w:p>
    <w:p w14:paraId="3A598C42" w14:textId="77777777" w:rsidR="00DB15F7" w:rsidRPr="00DB15F7" w:rsidRDefault="00DB15F7" w:rsidP="00DB15F7">
      <w:pPr>
        <w:widowControl w:val="0"/>
        <w:numPr>
          <w:ilvl w:val="0"/>
          <w:numId w:val="17"/>
        </w:numPr>
        <w:adjustRightInd w:val="0"/>
        <w:snapToGrid w:val="0"/>
        <w:spacing w:afterLines="50" w:after="120" w:line="240" w:lineRule="auto"/>
        <w:ind w:left="714" w:hanging="357"/>
        <w:jc w:val="both"/>
        <w:rPr>
          <w:rFonts w:eastAsia="微软雅黑"/>
          <w:i/>
          <w:sz w:val="20"/>
          <w:szCs w:val="20"/>
        </w:rPr>
      </w:pPr>
      <w:r w:rsidRPr="00DB15F7">
        <w:rPr>
          <w:rFonts w:eastAsia="微软雅黑"/>
          <w:i/>
          <w:sz w:val="20"/>
          <w:szCs w:val="20"/>
        </w:rPr>
        <w:lastRenderedPageBreak/>
        <w:t xml:space="preserve">To be discussed during the Rel-16 UE </w:t>
      </w:r>
      <w:proofErr w:type="spellStart"/>
      <w:r w:rsidRPr="00DB15F7">
        <w:rPr>
          <w:rFonts w:eastAsia="微软雅黑"/>
          <w:i/>
          <w:sz w:val="20"/>
          <w:szCs w:val="20"/>
        </w:rPr>
        <w:t>capabilitity</w:t>
      </w:r>
      <w:proofErr w:type="spellEnd"/>
      <w:r w:rsidRPr="00DB15F7">
        <w:rPr>
          <w:rFonts w:eastAsia="微软雅黑"/>
          <w:i/>
          <w:sz w:val="20"/>
          <w:szCs w:val="20"/>
        </w:rPr>
        <w:t xml:space="preserve"> discussions</w:t>
      </w:r>
    </w:p>
    <w:p w14:paraId="1866915A" w14:textId="77777777" w:rsidR="00DB15F7" w:rsidRPr="00DB15F7" w:rsidRDefault="00DB15F7" w:rsidP="00DB15F7">
      <w:pPr>
        <w:widowControl w:val="0"/>
        <w:snapToGrid w:val="0"/>
        <w:spacing w:before="120" w:afterLines="50" w:after="120" w:line="240" w:lineRule="auto"/>
        <w:jc w:val="both"/>
        <w:rPr>
          <w:rFonts w:eastAsia="微软雅黑"/>
          <w:sz w:val="20"/>
          <w:szCs w:val="20"/>
        </w:rPr>
      </w:pPr>
      <w:r w:rsidRPr="00DB15F7">
        <w:rPr>
          <w:rFonts w:eastAsia="微软雅黑" w:hint="eastAsia"/>
          <w:sz w:val="20"/>
          <w:szCs w:val="20"/>
        </w:rPr>
        <w:t>F</w:t>
      </w:r>
      <w:r w:rsidRPr="00DB15F7">
        <w:rPr>
          <w:rFonts w:eastAsia="微软雅黑"/>
          <w:sz w:val="20"/>
          <w:szCs w:val="20"/>
        </w:rPr>
        <w:t xml:space="preserve">ollowing the above agreement, the decision is to choose from the following two alternatives. </w:t>
      </w:r>
    </w:p>
    <w:p w14:paraId="31E2E736" w14:textId="77777777" w:rsidR="00DB15F7" w:rsidRPr="00DB15F7" w:rsidRDefault="00DB15F7" w:rsidP="00DB15F7">
      <w:pPr>
        <w:widowControl w:val="0"/>
        <w:numPr>
          <w:ilvl w:val="0"/>
          <w:numId w:val="18"/>
        </w:numPr>
        <w:snapToGrid w:val="0"/>
        <w:spacing w:before="120" w:afterLines="50" w:after="120" w:line="240" w:lineRule="auto"/>
        <w:jc w:val="both"/>
        <w:rPr>
          <w:rFonts w:eastAsia="微软雅黑"/>
          <w:sz w:val="20"/>
          <w:szCs w:val="20"/>
          <w:lang w:val="en-GB"/>
        </w:rPr>
      </w:pPr>
      <w:r w:rsidRPr="00DB15F7">
        <w:rPr>
          <w:rFonts w:eastAsia="微软雅黑"/>
          <w:sz w:val="20"/>
          <w:szCs w:val="20"/>
          <w:lang w:val="en-GB"/>
        </w:rPr>
        <w:t>Alt 1: R=2 and N</w:t>
      </w:r>
      <w:r w:rsidRPr="00DB15F7">
        <w:rPr>
          <w:rFonts w:eastAsia="微软雅黑"/>
          <w:sz w:val="20"/>
          <w:szCs w:val="20"/>
          <w:vertAlign w:val="subscript"/>
          <w:lang w:val="en-GB"/>
        </w:rPr>
        <w:t>3</w:t>
      </w:r>
      <w:r w:rsidRPr="00DB15F7">
        <w:rPr>
          <w:rFonts w:eastAsia="微软雅黑"/>
          <w:sz w:val="20"/>
          <w:szCs w:val="20"/>
          <w:lang w:val="en-GB"/>
        </w:rPr>
        <w:t xml:space="preserve">&lt;=19 is mandatory if </w:t>
      </w:r>
      <w:proofErr w:type="spellStart"/>
      <w:r w:rsidRPr="00DB15F7">
        <w:rPr>
          <w:rFonts w:eastAsia="微软雅黑"/>
          <w:sz w:val="20"/>
          <w:szCs w:val="20"/>
          <w:lang w:val="en-GB"/>
        </w:rPr>
        <w:t>eType</w:t>
      </w:r>
      <w:proofErr w:type="spellEnd"/>
      <w:r w:rsidRPr="00DB15F7">
        <w:rPr>
          <w:rFonts w:eastAsia="微软雅黑"/>
          <w:sz w:val="20"/>
          <w:szCs w:val="20"/>
          <w:lang w:val="en-GB"/>
        </w:rPr>
        <w:t>-II codebook is supported</w:t>
      </w:r>
    </w:p>
    <w:p w14:paraId="68CCE153" w14:textId="77777777" w:rsidR="00DB15F7" w:rsidRPr="00DB15F7" w:rsidRDefault="00DB15F7" w:rsidP="00DB15F7">
      <w:pPr>
        <w:widowControl w:val="0"/>
        <w:numPr>
          <w:ilvl w:val="0"/>
          <w:numId w:val="18"/>
        </w:numPr>
        <w:snapToGrid w:val="0"/>
        <w:spacing w:before="120" w:afterLines="50" w:after="120" w:line="240" w:lineRule="auto"/>
        <w:jc w:val="both"/>
        <w:rPr>
          <w:rFonts w:eastAsia="微软雅黑"/>
          <w:sz w:val="20"/>
          <w:szCs w:val="20"/>
          <w:lang w:val="en-GB"/>
        </w:rPr>
      </w:pPr>
      <w:r w:rsidRPr="00DB15F7">
        <w:rPr>
          <w:rFonts w:eastAsia="微软雅黑"/>
          <w:sz w:val="20"/>
          <w:szCs w:val="20"/>
          <w:lang w:val="en-GB"/>
        </w:rPr>
        <w:t>Alt 2: R=2 and N</w:t>
      </w:r>
      <w:r w:rsidRPr="00DB15F7">
        <w:rPr>
          <w:rFonts w:eastAsia="微软雅黑"/>
          <w:sz w:val="20"/>
          <w:szCs w:val="20"/>
          <w:vertAlign w:val="subscript"/>
          <w:lang w:val="en-GB"/>
        </w:rPr>
        <w:t>3</w:t>
      </w:r>
      <w:r w:rsidRPr="00DB15F7">
        <w:rPr>
          <w:rFonts w:eastAsia="微软雅黑"/>
          <w:sz w:val="20"/>
          <w:szCs w:val="20"/>
          <w:lang w:val="en-GB"/>
        </w:rPr>
        <w:t xml:space="preserve">&lt;=19 is optional if </w:t>
      </w:r>
      <w:proofErr w:type="spellStart"/>
      <w:r w:rsidRPr="00DB15F7">
        <w:rPr>
          <w:rFonts w:eastAsia="微软雅黑"/>
          <w:sz w:val="20"/>
          <w:szCs w:val="20"/>
          <w:lang w:val="en-GB"/>
        </w:rPr>
        <w:t>eType</w:t>
      </w:r>
      <w:proofErr w:type="spellEnd"/>
      <w:r w:rsidRPr="00DB15F7">
        <w:rPr>
          <w:rFonts w:eastAsia="微软雅黑"/>
          <w:sz w:val="20"/>
          <w:szCs w:val="20"/>
          <w:lang w:val="en-GB"/>
        </w:rPr>
        <w:t>-II codebook is supported</w:t>
      </w:r>
    </w:p>
    <w:p w14:paraId="16ED1DC6" w14:textId="77777777" w:rsidR="00DB15F7" w:rsidRPr="00DB15F7" w:rsidRDefault="00DB15F7" w:rsidP="00DB15F7">
      <w:pPr>
        <w:widowControl w:val="0"/>
        <w:snapToGrid w:val="0"/>
        <w:spacing w:before="120" w:afterLines="50" w:after="120" w:line="240" w:lineRule="auto"/>
        <w:jc w:val="both"/>
        <w:rPr>
          <w:rFonts w:eastAsia="微软雅黑"/>
          <w:sz w:val="20"/>
          <w:szCs w:val="20"/>
        </w:rPr>
      </w:pPr>
      <w:r w:rsidRPr="00DB15F7">
        <w:rPr>
          <w:rFonts w:eastAsia="微软雅黑" w:hint="eastAsia"/>
          <w:sz w:val="20"/>
          <w:szCs w:val="20"/>
        </w:rPr>
        <w:t>T</w:t>
      </w:r>
      <w:r w:rsidRPr="00DB15F7">
        <w:rPr>
          <w:rFonts w:eastAsia="微软雅黑"/>
          <w:sz w:val="20"/>
          <w:szCs w:val="20"/>
        </w:rPr>
        <w:t xml:space="preserve">he selection between the above two alternatives is also related to the detailed parameter for this component. </w:t>
      </w:r>
    </w:p>
    <w:p w14:paraId="219BE8A2" w14:textId="77777777" w:rsidR="00DB15F7" w:rsidRPr="00DB15F7" w:rsidRDefault="00DB15F7" w:rsidP="00DB15F7">
      <w:pPr>
        <w:widowControl w:val="0"/>
        <w:numPr>
          <w:ilvl w:val="0"/>
          <w:numId w:val="18"/>
        </w:numPr>
        <w:snapToGrid w:val="0"/>
        <w:spacing w:before="120" w:afterLines="50" w:after="120" w:line="240" w:lineRule="auto"/>
        <w:jc w:val="both"/>
        <w:rPr>
          <w:rFonts w:eastAsia="微软雅黑"/>
          <w:sz w:val="20"/>
          <w:szCs w:val="20"/>
          <w:lang w:val="en-GB"/>
        </w:rPr>
      </w:pPr>
      <w:r w:rsidRPr="00DB15F7">
        <w:rPr>
          <w:rFonts w:eastAsia="微软雅黑"/>
          <w:sz w:val="20"/>
          <w:szCs w:val="20"/>
          <w:lang w:val="en-GB"/>
        </w:rPr>
        <w:t>If Alt 1 is selected, it implies that N</w:t>
      </w:r>
      <w:r w:rsidRPr="00DB15F7">
        <w:rPr>
          <w:rFonts w:eastAsia="微软雅黑"/>
          <w:sz w:val="20"/>
          <w:szCs w:val="20"/>
          <w:vertAlign w:val="subscript"/>
          <w:lang w:val="en-GB"/>
        </w:rPr>
        <w:t>3</w:t>
      </w:r>
      <w:r w:rsidRPr="00DB15F7">
        <w:rPr>
          <w:rFonts w:eastAsia="微软雅黑"/>
          <w:sz w:val="20"/>
          <w:szCs w:val="20"/>
          <w:lang w:val="en-GB"/>
        </w:rPr>
        <w:t>&lt;=19 is mandatory regardless of R, and N</w:t>
      </w:r>
      <w:r w:rsidRPr="00DB15F7">
        <w:rPr>
          <w:rFonts w:eastAsia="微软雅黑"/>
          <w:sz w:val="20"/>
          <w:szCs w:val="20"/>
          <w:vertAlign w:val="subscript"/>
          <w:lang w:val="en-GB"/>
        </w:rPr>
        <w:t>3</w:t>
      </w:r>
      <w:r w:rsidRPr="00DB15F7">
        <w:rPr>
          <w:rFonts w:eastAsia="微软雅黑"/>
          <w:sz w:val="20"/>
          <w:szCs w:val="20"/>
          <w:lang w:val="en-GB"/>
        </w:rPr>
        <w:t>&gt;19 is optional. Then the UE capability parameter should be N</w:t>
      </w:r>
      <w:r w:rsidRPr="00DB15F7">
        <w:rPr>
          <w:rFonts w:eastAsia="微软雅黑"/>
          <w:sz w:val="20"/>
          <w:szCs w:val="20"/>
          <w:vertAlign w:val="subscript"/>
          <w:lang w:val="en-GB"/>
        </w:rPr>
        <w:t>3</w:t>
      </w:r>
      <w:r w:rsidRPr="00DB15F7">
        <w:rPr>
          <w:rFonts w:eastAsia="微软雅黑"/>
          <w:sz w:val="20"/>
          <w:szCs w:val="20"/>
          <w:lang w:val="en-GB"/>
        </w:rPr>
        <w:t xml:space="preserve">. </w:t>
      </w:r>
    </w:p>
    <w:p w14:paraId="75384F10" w14:textId="77777777" w:rsidR="00DB15F7" w:rsidRPr="00DB15F7" w:rsidRDefault="00DB15F7" w:rsidP="00DB15F7">
      <w:pPr>
        <w:widowControl w:val="0"/>
        <w:numPr>
          <w:ilvl w:val="0"/>
          <w:numId w:val="18"/>
        </w:numPr>
        <w:snapToGrid w:val="0"/>
        <w:spacing w:before="120" w:afterLines="50" w:after="120" w:line="240" w:lineRule="auto"/>
        <w:jc w:val="both"/>
        <w:rPr>
          <w:rFonts w:eastAsia="微软雅黑"/>
          <w:sz w:val="20"/>
          <w:szCs w:val="20"/>
          <w:lang w:val="en-GB"/>
        </w:rPr>
      </w:pPr>
      <w:r w:rsidRPr="00DB15F7">
        <w:rPr>
          <w:rFonts w:eastAsia="微软雅黑"/>
          <w:sz w:val="20"/>
          <w:szCs w:val="20"/>
          <w:lang w:val="en-GB"/>
        </w:rPr>
        <w:t>Otherwise, R=1 is mandatory, whereas R=2 is optional. Then the UE capability parameter should be R.</w:t>
      </w:r>
    </w:p>
    <w:p w14:paraId="0C3E0C35" w14:textId="77777777" w:rsidR="00DB15F7" w:rsidRPr="00DB15F7" w:rsidRDefault="00DB15F7" w:rsidP="00DB15F7">
      <w:pPr>
        <w:widowControl w:val="0"/>
        <w:snapToGrid w:val="0"/>
        <w:spacing w:before="120" w:afterLines="50" w:after="120" w:line="240" w:lineRule="auto"/>
        <w:jc w:val="both"/>
        <w:rPr>
          <w:rFonts w:eastAsia="微软雅黑"/>
          <w:sz w:val="20"/>
          <w:szCs w:val="20"/>
        </w:rPr>
      </w:pPr>
      <w:r w:rsidRPr="00DB15F7">
        <w:rPr>
          <w:rFonts w:eastAsia="微软雅黑" w:hint="eastAsia"/>
          <w:sz w:val="20"/>
          <w:szCs w:val="20"/>
        </w:rPr>
        <w:t>The</w:t>
      </w:r>
      <w:r w:rsidRPr="00DB15F7">
        <w:rPr>
          <w:rFonts w:eastAsia="微软雅黑"/>
          <w:sz w:val="20"/>
          <w:szCs w:val="20"/>
        </w:rPr>
        <w:t xml:space="preserve"> UE complexity on supporting large number of N</w:t>
      </w:r>
      <w:r w:rsidRPr="00DB15F7">
        <w:rPr>
          <w:rFonts w:eastAsia="微软雅黑"/>
          <w:sz w:val="20"/>
          <w:szCs w:val="20"/>
          <w:vertAlign w:val="subscript"/>
        </w:rPr>
        <w:t>3</w:t>
      </w:r>
      <w:r w:rsidRPr="00DB15F7">
        <w:rPr>
          <w:rFonts w:eastAsia="微软雅黑"/>
          <w:sz w:val="20"/>
          <w:szCs w:val="20"/>
        </w:rPr>
        <w:t xml:space="preserve"> is caused by the hardware (e.g., computation complexity</w:t>
      </w:r>
      <w:r w:rsidRPr="00DB15F7">
        <w:rPr>
          <w:rFonts w:eastAsia="微软雅黑" w:hint="eastAsia"/>
          <w:sz w:val="20"/>
          <w:szCs w:val="20"/>
        </w:rPr>
        <w:t xml:space="preserve"> and </w:t>
      </w:r>
      <w:r w:rsidRPr="00DB15F7">
        <w:rPr>
          <w:rFonts w:eastAsia="微软雅黑"/>
          <w:sz w:val="20"/>
          <w:szCs w:val="20"/>
        </w:rPr>
        <w:t>buffering) limit</w:t>
      </w:r>
      <w:r w:rsidRPr="00DB15F7">
        <w:rPr>
          <w:rFonts w:eastAsia="微软雅黑" w:hint="eastAsia"/>
          <w:sz w:val="20"/>
          <w:szCs w:val="20"/>
        </w:rPr>
        <w:t>s</w:t>
      </w:r>
      <w:r w:rsidRPr="00DB15F7">
        <w:rPr>
          <w:rFonts w:eastAsia="微软雅黑"/>
          <w:sz w:val="20"/>
          <w:szCs w:val="20"/>
        </w:rPr>
        <w:t xml:space="preserve">. </w:t>
      </w:r>
    </w:p>
    <w:p w14:paraId="4366F63D" w14:textId="77777777" w:rsidR="00DB15F7" w:rsidRPr="00DB15F7" w:rsidRDefault="00DB15F7" w:rsidP="00DB15F7">
      <w:pPr>
        <w:widowControl w:val="0"/>
        <w:numPr>
          <w:ilvl w:val="0"/>
          <w:numId w:val="13"/>
        </w:numPr>
        <w:snapToGrid w:val="0"/>
        <w:spacing w:before="120" w:afterLines="50" w:after="120" w:line="240" w:lineRule="auto"/>
        <w:jc w:val="both"/>
        <w:rPr>
          <w:rFonts w:eastAsia="微软雅黑"/>
          <w:sz w:val="20"/>
          <w:szCs w:val="20"/>
        </w:rPr>
      </w:pPr>
      <w:r w:rsidRPr="00DB15F7">
        <w:rPr>
          <w:rFonts w:eastAsia="微软雅黑"/>
          <w:sz w:val="20"/>
          <w:szCs w:val="20"/>
        </w:rPr>
        <w:t xml:space="preserve">Since Rel-15 sub-band reporting has already required 19 </w:t>
      </w:r>
      <w:r w:rsidRPr="00DB15F7">
        <w:rPr>
          <w:rFonts w:eastAsia="微软雅黑" w:hint="eastAsia"/>
          <w:sz w:val="20"/>
          <w:szCs w:val="20"/>
        </w:rPr>
        <w:t>sub-band</w:t>
      </w:r>
      <w:r w:rsidRPr="00DB15F7">
        <w:rPr>
          <w:rFonts w:eastAsia="微软雅黑"/>
          <w:sz w:val="20"/>
          <w:szCs w:val="20"/>
        </w:rPr>
        <w:t>s, supporting N</w:t>
      </w:r>
      <w:r w:rsidRPr="00DB15F7">
        <w:rPr>
          <w:rFonts w:eastAsia="微软雅黑"/>
          <w:sz w:val="20"/>
          <w:szCs w:val="20"/>
          <w:vertAlign w:val="subscript"/>
        </w:rPr>
        <w:t>3</w:t>
      </w:r>
      <w:r w:rsidRPr="00DB15F7">
        <w:rPr>
          <w:rFonts w:eastAsia="微软雅黑"/>
          <w:sz w:val="20"/>
          <w:szCs w:val="20"/>
        </w:rPr>
        <w:t xml:space="preserve"> &lt;= 19 now should have no extra UE complexity compared with what we already have for Rel-15 commercial UEs. Further</w:t>
      </w:r>
      <w:r w:rsidRPr="00DB15F7">
        <w:rPr>
          <w:rFonts w:eastAsia="微软雅黑" w:hint="eastAsia"/>
          <w:sz w:val="20"/>
          <w:szCs w:val="20"/>
        </w:rPr>
        <w:t>more</w:t>
      </w:r>
      <w:r w:rsidRPr="00DB15F7">
        <w:rPr>
          <w:rFonts w:eastAsia="微软雅黑"/>
          <w:sz w:val="20"/>
          <w:szCs w:val="20"/>
        </w:rPr>
        <w:t>, for N</w:t>
      </w:r>
      <w:r w:rsidRPr="00DB15F7">
        <w:rPr>
          <w:rFonts w:eastAsia="微软雅黑"/>
          <w:sz w:val="20"/>
          <w:szCs w:val="20"/>
          <w:vertAlign w:val="subscript"/>
        </w:rPr>
        <w:t>3</w:t>
      </w:r>
      <w:r w:rsidRPr="00DB15F7">
        <w:rPr>
          <w:rFonts w:eastAsia="微软雅黑"/>
          <w:sz w:val="20"/>
          <w:szCs w:val="20"/>
        </w:rPr>
        <w:t xml:space="preserve">&lt;=19, NW can still realize the performance gain from R=2 for </w:t>
      </w:r>
      <w:r w:rsidRPr="00DB15F7">
        <w:rPr>
          <w:rFonts w:eastAsia="微软雅黑" w:hint="eastAsia"/>
          <w:sz w:val="20"/>
          <w:szCs w:val="20"/>
        </w:rPr>
        <w:t>CQI sub-band</w:t>
      </w:r>
      <w:r w:rsidRPr="00DB15F7">
        <w:rPr>
          <w:rFonts w:eastAsia="微软雅黑"/>
          <w:sz w:val="20"/>
          <w:szCs w:val="20"/>
        </w:rPr>
        <w:t xml:space="preserve"> </w:t>
      </w:r>
      <w:r w:rsidRPr="00DB15F7">
        <w:rPr>
          <w:rFonts w:eastAsia="微软雅黑" w:hint="eastAsia"/>
          <w:sz w:val="20"/>
          <w:szCs w:val="20"/>
        </w:rPr>
        <w:t>number</w:t>
      </w:r>
      <w:r w:rsidRPr="00DB15F7">
        <w:rPr>
          <w:rFonts w:eastAsia="微软雅黑"/>
          <w:sz w:val="20"/>
          <w:szCs w:val="20"/>
        </w:rPr>
        <w:t xml:space="preserve"> &lt; 10. </w:t>
      </w:r>
      <w:r w:rsidRPr="00DB15F7">
        <w:rPr>
          <w:rFonts w:eastAsia="微软雅黑" w:hint="eastAsia"/>
          <w:sz w:val="20"/>
          <w:szCs w:val="20"/>
        </w:rPr>
        <w:t xml:space="preserve">Especially for large CQI sub-band size </w:t>
      </w:r>
      <w:proofErr w:type="gramStart"/>
      <w:r w:rsidRPr="00DB15F7">
        <w:rPr>
          <w:rFonts w:eastAsia="微软雅黑" w:hint="eastAsia"/>
          <w:sz w:val="20"/>
          <w:szCs w:val="20"/>
        </w:rPr>
        <w:t>cases(</w:t>
      </w:r>
      <w:proofErr w:type="gramEnd"/>
      <w:r w:rsidRPr="00DB15F7">
        <w:rPr>
          <w:rFonts w:eastAsia="微软雅黑" w:hint="eastAsia"/>
          <w:sz w:val="20"/>
          <w:szCs w:val="20"/>
        </w:rPr>
        <w:t xml:space="preserve">e.g. 16 and 32), which may not need to configure more than 10 CQI sub-bands, allowing R=2 configuration will significantly improve compression efficiency. </w:t>
      </w:r>
      <w:r w:rsidRPr="00DB15F7">
        <w:rPr>
          <w:rFonts w:eastAsia="微软雅黑"/>
          <w:sz w:val="20"/>
          <w:szCs w:val="20"/>
        </w:rPr>
        <w:t>Hence to make N</w:t>
      </w:r>
      <w:r w:rsidRPr="00DB15F7">
        <w:rPr>
          <w:rFonts w:eastAsia="微软雅黑"/>
          <w:sz w:val="20"/>
          <w:szCs w:val="20"/>
          <w:vertAlign w:val="subscript"/>
        </w:rPr>
        <w:t>3</w:t>
      </w:r>
      <w:r w:rsidRPr="00DB15F7">
        <w:rPr>
          <w:rFonts w:eastAsia="微软雅黑"/>
          <w:sz w:val="20"/>
          <w:szCs w:val="20"/>
        </w:rPr>
        <w:t>&lt;=19 mandatory will make the best utilization of current UE hardware resource limit</w:t>
      </w:r>
      <w:r w:rsidRPr="00DB15F7">
        <w:rPr>
          <w:rFonts w:eastAsia="微软雅黑" w:hint="eastAsia"/>
          <w:sz w:val="20"/>
          <w:szCs w:val="20"/>
        </w:rPr>
        <w:t>s and allow more NW flexibility for small CQI sub-band number.</w:t>
      </w:r>
    </w:p>
    <w:p w14:paraId="600169B6" w14:textId="77777777" w:rsidR="00DB15F7" w:rsidRPr="00DB15F7" w:rsidRDefault="00DB15F7" w:rsidP="00DB15F7">
      <w:pPr>
        <w:widowControl w:val="0"/>
        <w:numPr>
          <w:ilvl w:val="0"/>
          <w:numId w:val="14"/>
        </w:numPr>
        <w:snapToGrid w:val="0"/>
        <w:spacing w:before="120" w:afterLines="50" w:after="120" w:line="240" w:lineRule="auto"/>
        <w:jc w:val="both"/>
        <w:rPr>
          <w:rFonts w:eastAsia="微软雅黑"/>
          <w:sz w:val="20"/>
          <w:szCs w:val="20"/>
        </w:rPr>
      </w:pPr>
      <w:r w:rsidRPr="00DB15F7">
        <w:rPr>
          <w:rFonts w:eastAsia="微软雅黑"/>
          <w:sz w:val="20"/>
          <w:szCs w:val="20"/>
        </w:rPr>
        <w:t>For N</w:t>
      </w:r>
      <w:r w:rsidRPr="00DB15F7">
        <w:rPr>
          <w:rFonts w:eastAsia="微软雅黑"/>
          <w:sz w:val="20"/>
          <w:szCs w:val="20"/>
          <w:vertAlign w:val="subscript"/>
        </w:rPr>
        <w:t>3</w:t>
      </w:r>
      <w:r w:rsidRPr="00DB15F7">
        <w:rPr>
          <w:rFonts w:eastAsia="微软雅黑"/>
          <w:sz w:val="20"/>
          <w:szCs w:val="20"/>
        </w:rPr>
        <w:t xml:space="preserve">&gt;19, we can depend on UE capability signaling to further realize the performance gain of R=2 for large bandwidth in future. </w:t>
      </w:r>
    </w:p>
    <w:p w14:paraId="31414602" w14:textId="77777777" w:rsidR="00DB15F7" w:rsidRPr="00DB15F7" w:rsidRDefault="00DB15F7" w:rsidP="00DB15F7">
      <w:pPr>
        <w:widowControl w:val="0"/>
        <w:snapToGrid w:val="0"/>
        <w:spacing w:before="120" w:afterLines="50" w:after="120" w:line="240" w:lineRule="auto"/>
        <w:jc w:val="both"/>
        <w:rPr>
          <w:rFonts w:eastAsia="微软雅黑"/>
          <w:sz w:val="20"/>
          <w:szCs w:val="20"/>
        </w:rPr>
      </w:pPr>
      <w:r w:rsidRPr="00DB15F7">
        <w:rPr>
          <w:rFonts w:eastAsia="微软雅黑" w:hint="eastAsia"/>
          <w:sz w:val="20"/>
          <w:szCs w:val="20"/>
        </w:rPr>
        <w:t>C</w:t>
      </w:r>
      <w:r w:rsidRPr="00DB15F7">
        <w:rPr>
          <w:rFonts w:eastAsia="微软雅黑"/>
          <w:sz w:val="20"/>
          <w:szCs w:val="20"/>
        </w:rPr>
        <w:t xml:space="preserve">onsidering the above, we think Alt 1 is a better trade-off between UE complexity and NW performance than Alt 2. In addition, in the Rel-16 Type II CSI framework, one-step FD indicator is used for N3&lt;=19, and two-step FD indicator is used for N3&gt;19. Hence Alt 1 can avoid mandatory UEs implement two different schemes and align with the general design principle for </w:t>
      </w:r>
      <w:proofErr w:type="spellStart"/>
      <w:r w:rsidRPr="00DB15F7">
        <w:rPr>
          <w:rFonts w:eastAsia="微软雅黑"/>
          <w:sz w:val="20"/>
          <w:szCs w:val="20"/>
        </w:rPr>
        <w:t>eType</w:t>
      </w:r>
      <w:proofErr w:type="spellEnd"/>
      <w:r w:rsidRPr="00DB15F7">
        <w:rPr>
          <w:rFonts w:eastAsia="微软雅黑"/>
          <w:sz w:val="20"/>
          <w:szCs w:val="20"/>
        </w:rPr>
        <w:t xml:space="preserve">-II CSI. </w:t>
      </w:r>
    </w:p>
    <w:p w14:paraId="30277ADE" w14:textId="77777777" w:rsidR="00DB15F7" w:rsidRPr="00DB15F7" w:rsidRDefault="00DB15F7" w:rsidP="00DB15F7">
      <w:pPr>
        <w:widowControl w:val="0"/>
        <w:snapToGrid w:val="0"/>
        <w:spacing w:before="120" w:afterLines="50" w:after="120" w:line="240" w:lineRule="auto"/>
        <w:jc w:val="both"/>
        <w:rPr>
          <w:rFonts w:eastAsia="微软雅黑"/>
          <w:sz w:val="20"/>
          <w:szCs w:val="20"/>
        </w:rPr>
      </w:pPr>
      <w:r w:rsidRPr="00DB15F7">
        <w:rPr>
          <w:rFonts w:eastAsia="微软雅黑"/>
          <w:sz w:val="20"/>
          <w:szCs w:val="20"/>
        </w:rPr>
        <w:t xml:space="preserve">Therefore, UE signals the maximum N3 value for this component. This value shall be larger than 19. It also makes sense to have this signaling jointly reported with the maximum number of CSI-RS ports per resource, the maximum number of active CSI-RS resources per band and the maximum number of active CSI-RS ports per band. All these parameter are related to the hardware resource UE needs to prepare for computing </w:t>
      </w:r>
      <w:proofErr w:type="spellStart"/>
      <w:r w:rsidRPr="00DB15F7">
        <w:rPr>
          <w:rFonts w:eastAsia="微软雅黑"/>
          <w:sz w:val="20"/>
          <w:szCs w:val="20"/>
        </w:rPr>
        <w:t>eType</w:t>
      </w:r>
      <w:proofErr w:type="spellEnd"/>
      <w:r w:rsidRPr="00DB15F7">
        <w:rPr>
          <w:rFonts w:eastAsia="微软雅黑"/>
          <w:sz w:val="20"/>
          <w:szCs w:val="20"/>
        </w:rPr>
        <w:t xml:space="preserve"> II or </w:t>
      </w:r>
      <w:proofErr w:type="spellStart"/>
      <w:r w:rsidRPr="00DB15F7">
        <w:rPr>
          <w:rFonts w:eastAsia="微软雅黑"/>
          <w:sz w:val="20"/>
          <w:szCs w:val="20"/>
        </w:rPr>
        <w:t>eType</w:t>
      </w:r>
      <w:proofErr w:type="spellEnd"/>
      <w:r w:rsidRPr="00DB15F7">
        <w:rPr>
          <w:rFonts w:eastAsia="微软雅黑"/>
          <w:sz w:val="20"/>
          <w:szCs w:val="20"/>
        </w:rPr>
        <w:t xml:space="preserve"> II port selection CSI.</w:t>
      </w:r>
    </w:p>
    <w:p w14:paraId="75A15CB4" w14:textId="4D6D17F2" w:rsidR="00DB15F7" w:rsidRPr="00DB15F7" w:rsidRDefault="00DB15F7" w:rsidP="00DB15F7">
      <w:pPr>
        <w:widowControl w:val="0"/>
        <w:snapToGrid w:val="0"/>
        <w:spacing w:before="120" w:afterLines="50" w:after="120" w:line="240" w:lineRule="auto"/>
        <w:jc w:val="both"/>
        <w:rPr>
          <w:rFonts w:eastAsia="微软雅黑"/>
          <w:i/>
          <w:sz w:val="20"/>
          <w:szCs w:val="20"/>
        </w:rPr>
      </w:pPr>
      <w:r w:rsidRPr="00DB15F7">
        <w:rPr>
          <w:rFonts w:eastAsia="微软雅黑"/>
          <w:b/>
          <w:i/>
          <w:sz w:val="20"/>
          <w:szCs w:val="20"/>
        </w:rPr>
        <w:t xml:space="preserve">Proposal </w:t>
      </w:r>
      <w:r w:rsidR="008C50CD">
        <w:rPr>
          <w:rFonts w:eastAsia="微软雅黑"/>
          <w:b/>
          <w:i/>
          <w:sz w:val="20"/>
          <w:szCs w:val="20"/>
        </w:rPr>
        <w:t>2</w:t>
      </w:r>
      <w:r w:rsidRPr="00DB15F7">
        <w:rPr>
          <w:rFonts w:eastAsia="微软雅黑"/>
          <w:b/>
          <w:i/>
          <w:sz w:val="20"/>
          <w:szCs w:val="20"/>
        </w:rPr>
        <w:t>:</w:t>
      </w:r>
      <w:r w:rsidRPr="00DB15F7">
        <w:rPr>
          <w:rFonts w:eastAsia="微软雅黑"/>
          <w:i/>
          <w:sz w:val="20"/>
          <w:szCs w:val="20"/>
        </w:rPr>
        <w:t xml:space="preserve"> On the number of PMI </w:t>
      </w:r>
      <w:proofErr w:type="spellStart"/>
      <w:r w:rsidRPr="00DB15F7">
        <w:rPr>
          <w:rFonts w:eastAsia="微软雅黑"/>
          <w:i/>
          <w:sz w:val="20"/>
          <w:szCs w:val="20"/>
        </w:rPr>
        <w:t>subbands</w:t>
      </w:r>
      <w:proofErr w:type="spellEnd"/>
      <w:r w:rsidRPr="00DB15F7">
        <w:rPr>
          <w:rFonts w:eastAsia="微软雅黑"/>
          <w:i/>
          <w:sz w:val="20"/>
          <w:szCs w:val="20"/>
        </w:rPr>
        <w:t>, UE signals the maximum N3 value, which shall be larger than 19. Support to report it jointly with the maximum number of CSI-RS ports per resource, the maximum number of active CSI-RS resources per band and the maximum number of active CSI-RS ports per band.</w:t>
      </w:r>
    </w:p>
    <w:p w14:paraId="7B9B45BA" w14:textId="1390775A" w:rsidR="00192C45" w:rsidRPr="00192C45" w:rsidRDefault="00192C45">
      <w:pPr>
        <w:widowControl w:val="0"/>
        <w:snapToGrid w:val="0"/>
        <w:spacing w:before="120" w:afterLines="50" w:after="120" w:line="240" w:lineRule="auto"/>
        <w:jc w:val="both"/>
        <w:rPr>
          <w:rFonts w:eastAsia="微软雅黑"/>
          <w:b/>
          <w:sz w:val="20"/>
          <w:szCs w:val="20"/>
          <w:u w:val="single"/>
        </w:rPr>
      </w:pPr>
      <w:r w:rsidRPr="00192C45">
        <w:rPr>
          <w:rFonts w:eastAsia="微软雅黑" w:hint="eastAsia"/>
          <w:b/>
          <w:sz w:val="20"/>
          <w:szCs w:val="20"/>
          <w:u w:val="single"/>
        </w:rPr>
        <w:t>S</w:t>
      </w:r>
      <w:r w:rsidRPr="00192C45">
        <w:rPr>
          <w:rFonts w:eastAsia="微软雅黑"/>
          <w:b/>
          <w:sz w:val="20"/>
          <w:szCs w:val="20"/>
          <w:u w:val="single"/>
        </w:rPr>
        <w:t>upported codebook parameter combinations</w:t>
      </w:r>
    </w:p>
    <w:p w14:paraId="6144D3C4" w14:textId="09DAC8AC" w:rsidR="00832690" w:rsidRDefault="00930A6B">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has agreed previously that for regular </w:t>
      </w:r>
      <w:proofErr w:type="spellStart"/>
      <w:r>
        <w:rPr>
          <w:rFonts w:eastAsia="微软雅黑"/>
          <w:sz w:val="20"/>
          <w:szCs w:val="20"/>
        </w:rPr>
        <w:t>eType</w:t>
      </w:r>
      <w:proofErr w:type="spellEnd"/>
      <w:r>
        <w:rPr>
          <w:rFonts w:eastAsia="微软雅黑"/>
          <w:sz w:val="20"/>
          <w:szCs w:val="20"/>
        </w:rPr>
        <w:t xml:space="preserve"> II, codebook parameter combinations</w:t>
      </w:r>
      <w:r w:rsidR="003F0CFB">
        <w:rPr>
          <w:rFonts w:eastAsia="微软雅黑"/>
          <w:sz w:val="20"/>
          <w:szCs w:val="20"/>
        </w:rPr>
        <w:t xml:space="preserve"> 1-6 are basic components, and codebook parameter combination 7-8 is </w:t>
      </w:r>
      <w:r w:rsidR="00192C45">
        <w:rPr>
          <w:rFonts w:eastAsia="微软雅黑"/>
          <w:sz w:val="20"/>
          <w:szCs w:val="20"/>
        </w:rPr>
        <w:t>optional. It is not reflected in the current UE feature list.</w:t>
      </w:r>
    </w:p>
    <w:p w14:paraId="283F79B5" w14:textId="5602DC1B" w:rsidR="00192C45" w:rsidRPr="00192C45" w:rsidRDefault="00192C45">
      <w:pPr>
        <w:widowControl w:val="0"/>
        <w:snapToGrid w:val="0"/>
        <w:spacing w:before="120" w:afterLines="50" w:after="120" w:line="240" w:lineRule="auto"/>
        <w:jc w:val="both"/>
        <w:rPr>
          <w:rFonts w:eastAsia="微软雅黑"/>
          <w:b/>
          <w:sz w:val="20"/>
          <w:szCs w:val="20"/>
          <w:u w:val="single"/>
        </w:rPr>
      </w:pPr>
      <w:r w:rsidRPr="00192C45">
        <w:rPr>
          <w:rFonts w:eastAsia="微软雅黑" w:hint="eastAsia"/>
          <w:b/>
          <w:sz w:val="20"/>
          <w:szCs w:val="20"/>
          <w:u w:val="single"/>
        </w:rPr>
        <w:t>S</w:t>
      </w:r>
      <w:r w:rsidRPr="00192C45">
        <w:rPr>
          <w:rFonts w:eastAsia="微软雅黑"/>
          <w:b/>
          <w:sz w:val="20"/>
          <w:szCs w:val="20"/>
          <w:u w:val="single"/>
        </w:rPr>
        <w:t>upported ranks</w:t>
      </w:r>
    </w:p>
    <w:p w14:paraId="2951275B" w14:textId="6DAD1759" w:rsidR="00192C45" w:rsidRDefault="00192C45">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current UE feature list, there is a basic component for </w:t>
      </w:r>
      <w:proofErr w:type="spellStart"/>
      <w:r>
        <w:rPr>
          <w:rFonts w:eastAsia="微软雅黑"/>
          <w:sz w:val="20"/>
          <w:szCs w:val="20"/>
        </w:rPr>
        <w:t>eType</w:t>
      </w:r>
      <w:proofErr w:type="spellEnd"/>
      <w:r>
        <w:rPr>
          <w:rFonts w:eastAsia="微软雅黑"/>
          <w:sz w:val="20"/>
          <w:szCs w:val="20"/>
        </w:rPr>
        <w:t xml:space="preserve"> II and </w:t>
      </w:r>
      <w:proofErr w:type="spellStart"/>
      <w:r>
        <w:rPr>
          <w:rFonts w:eastAsia="微软雅黑"/>
          <w:sz w:val="20"/>
          <w:szCs w:val="20"/>
        </w:rPr>
        <w:t>eType</w:t>
      </w:r>
      <w:proofErr w:type="spellEnd"/>
      <w:r>
        <w:rPr>
          <w:rFonts w:eastAsia="微软雅黑"/>
          <w:sz w:val="20"/>
          <w:szCs w:val="20"/>
        </w:rPr>
        <w:t xml:space="preserve"> II PS called rank restriction. We believe it is a mistake to have it here. What should be here is the support of rank 1 and 2, since we have agreed that rank 1 and 2 are basic, and rank 3 and 4 are optional.</w:t>
      </w:r>
    </w:p>
    <w:p w14:paraId="2465A780" w14:textId="5B3022E0" w:rsidR="00192C45" w:rsidRPr="00192C45" w:rsidRDefault="00192C45">
      <w:pPr>
        <w:widowControl w:val="0"/>
        <w:snapToGrid w:val="0"/>
        <w:spacing w:before="120" w:afterLines="50" w:after="120" w:line="240" w:lineRule="auto"/>
        <w:jc w:val="both"/>
        <w:rPr>
          <w:rFonts w:eastAsia="微软雅黑"/>
          <w:b/>
          <w:sz w:val="20"/>
          <w:szCs w:val="20"/>
          <w:u w:val="single"/>
        </w:rPr>
      </w:pPr>
      <w:r w:rsidRPr="00192C45">
        <w:rPr>
          <w:rFonts w:eastAsia="微软雅黑" w:hint="eastAsia"/>
          <w:b/>
          <w:sz w:val="20"/>
          <w:szCs w:val="20"/>
          <w:u w:val="single"/>
        </w:rPr>
        <w:t>M</w:t>
      </w:r>
      <w:r w:rsidRPr="00192C45">
        <w:rPr>
          <w:rFonts w:eastAsia="微软雅黑"/>
          <w:b/>
          <w:sz w:val="20"/>
          <w:szCs w:val="20"/>
          <w:u w:val="single"/>
        </w:rPr>
        <w:t>aximum number of AP CSI settings</w:t>
      </w:r>
    </w:p>
    <w:p w14:paraId="4B95D7DC" w14:textId="7A00D424" w:rsidR="00192C45" w:rsidRDefault="00192C45">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has been agreed that the maximum number of AP CSI settings for one </w:t>
      </w:r>
      <w:r w:rsidR="00566CFF">
        <w:rPr>
          <w:rFonts w:eastAsia="微软雅黑"/>
          <w:sz w:val="20"/>
          <w:szCs w:val="20"/>
        </w:rPr>
        <w:t xml:space="preserve">BWP is increased from 4 to 8. It is not related to either </w:t>
      </w:r>
      <w:proofErr w:type="spellStart"/>
      <w:r w:rsidR="00566CFF">
        <w:rPr>
          <w:rFonts w:eastAsia="微软雅黑"/>
          <w:sz w:val="20"/>
          <w:szCs w:val="20"/>
        </w:rPr>
        <w:t>eType</w:t>
      </w:r>
      <w:proofErr w:type="spellEnd"/>
      <w:r w:rsidR="00566CFF">
        <w:rPr>
          <w:rFonts w:eastAsia="微软雅黑"/>
          <w:sz w:val="20"/>
          <w:szCs w:val="20"/>
        </w:rPr>
        <w:t xml:space="preserve"> II or </w:t>
      </w:r>
      <w:proofErr w:type="spellStart"/>
      <w:r w:rsidR="00566CFF">
        <w:rPr>
          <w:rFonts w:eastAsia="微软雅黑"/>
          <w:sz w:val="20"/>
          <w:szCs w:val="20"/>
        </w:rPr>
        <w:t>eType</w:t>
      </w:r>
      <w:proofErr w:type="spellEnd"/>
      <w:r w:rsidR="00566CFF">
        <w:rPr>
          <w:rFonts w:eastAsia="微软雅黑"/>
          <w:sz w:val="20"/>
          <w:szCs w:val="20"/>
        </w:rPr>
        <w:t xml:space="preserve"> II port selection. Hence we suggest to add one more FG 16-3c to indicate the support of maximum 8 AP CSI report settings for one BWP, and it does not reply on the support of </w:t>
      </w:r>
      <w:proofErr w:type="spellStart"/>
      <w:r w:rsidR="00566CFF">
        <w:rPr>
          <w:rFonts w:eastAsia="微软雅黑"/>
          <w:sz w:val="20"/>
          <w:szCs w:val="20"/>
        </w:rPr>
        <w:t>eType</w:t>
      </w:r>
      <w:proofErr w:type="spellEnd"/>
      <w:r w:rsidR="00566CFF">
        <w:rPr>
          <w:rFonts w:eastAsia="微软雅黑"/>
          <w:sz w:val="20"/>
          <w:szCs w:val="20"/>
        </w:rPr>
        <w:t xml:space="preserve"> II or </w:t>
      </w:r>
      <w:proofErr w:type="spellStart"/>
      <w:r w:rsidR="00566CFF">
        <w:rPr>
          <w:rFonts w:eastAsia="微软雅黑"/>
          <w:sz w:val="20"/>
          <w:szCs w:val="20"/>
        </w:rPr>
        <w:t>eType</w:t>
      </w:r>
      <w:proofErr w:type="spellEnd"/>
      <w:r w:rsidR="00566CFF">
        <w:rPr>
          <w:rFonts w:eastAsia="微软雅黑"/>
          <w:sz w:val="20"/>
          <w:szCs w:val="20"/>
        </w:rPr>
        <w:t xml:space="preserve"> II port selection.</w:t>
      </w:r>
      <w:bookmarkStart w:id="2" w:name="_GoBack"/>
      <w:bookmarkEnd w:id="2"/>
    </w:p>
    <w:p w14:paraId="4E86ED36" w14:textId="651CF52D" w:rsidR="00192C45" w:rsidRDefault="006F0B9D">
      <w:pPr>
        <w:widowControl w:val="0"/>
        <w:snapToGrid w:val="0"/>
        <w:spacing w:before="120" w:afterLines="50" w:after="120" w:line="240" w:lineRule="auto"/>
        <w:jc w:val="both"/>
        <w:rPr>
          <w:rFonts w:eastAsia="微软雅黑"/>
          <w:sz w:val="20"/>
          <w:szCs w:val="20"/>
        </w:rPr>
      </w:pPr>
      <w:r>
        <w:rPr>
          <w:rFonts w:eastAsia="微软雅黑"/>
          <w:sz w:val="20"/>
          <w:szCs w:val="20"/>
        </w:rPr>
        <w:t>T</w:t>
      </w:r>
      <w:r w:rsidR="008C50CD">
        <w:rPr>
          <w:rFonts w:eastAsia="微软雅黑"/>
          <w:sz w:val="20"/>
          <w:szCs w:val="20"/>
        </w:rPr>
        <w:t>he current UE feature list</w:t>
      </w:r>
      <w:r>
        <w:rPr>
          <w:rFonts w:eastAsia="微软雅黑"/>
          <w:sz w:val="20"/>
          <w:szCs w:val="20"/>
        </w:rPr>
        <w:t xml:space="preserve"> is updated as follows</w:t>
      </w:r>
      <w:r w:rsidR="008C50CD">
        <w:rPr>
          <w:rFonts w:eastAsia="微软雅黑"/>
          <w:sz w:val="20"/>
          <w:szCs w:val="20"/>
        </w:rPr>
        <w:t xml:space="preserve"> based on the above </w:t>
      </w:r>
      <w:r w:rsidR="00D302CC">
        <w:rPr>
          <w:rFonts w:eastAsia="微软雅黑"/>
          <w:sz w:val="20"/>
          <w:szCs w:val="20"/>
        </w:rPr>
        <w:t>discussion</w:t>
      </w:r>
      <w:r w:rsidR="008C50CD">
        <w:rPr>
          <w:rFonts w:eastAsia="微软雅黑"/>
          <w:sz w:val="20"/>
          <w:szCs w:val="20"/>
        </w:rPr>
        <w:t>.</w:t>
      </w:r>
    </w:p>
    <w:p w14:paraId="67FB97BD" w14:textId="2260341E" w:rsidR="005519AF" w:rsidRDefault="005519AF" w:rsidP="005519AF">
      <w:pPr>
        <w:widowControl w:val="0"/>
        <w:snapToGrid w:val="0"/>
        <w:spacing w:before="120" w:afterLines="50" w:after="120" w:line="240" w:lineRule="auto"/>
        <w:jc w:val="center"/>
        <w:rPr>
          <w:rFonts w:eastAsia="微软雅黑"/>
          <w:sz w:val="20"/>
          <w:szCs w:val="20"/>
        </w:rPr>
      </w:pPr>
      <w:r>
        <w:rPr>
          <w:rFonts w:eastAsia="微软雅黑"/>
          <w:sz w:val="20"/>
          <w:szCs w:val="20"/>
        </w:rPr>
        <w:t xml:space="preserve">Table II Updated UE feature list for </w:t>
      </w:r>
      <w:proofErr w:type="spellStart"/>
      <w:r>
        <w:rPr>
          <w:rFonts w:eastAsia="微软雅黑"/>
          <w:sz w:val="20"/>
          <w:szCs w:val="20"/>
        </w:rPr>
        <w:t>eType</w:t>
      </w:r>
      <w:proofErr w:type="spellEnd"/>
      <w:r>
        <w:rPr>
          <w:rFonts w:eastAsia="微软雅黑"/>
          <w:sz w:val="20"/>
          <w:szCs w:val="20"/>
        </w:rPr>
        <w:t xml:space="preserve"> II and </w:t>
      </w:r>
      <w:proofErr w:type="spellStart"/>
      <w:r>
        <w:rPr>
          <w:rFonts w:eastAsia="微软雅黑"/>
          <w:sz w:val="20"/>
          <w:szCs w:val="20"/>
        </w:rPr>
        <w:t>eType</w:t>
      </w:r>
      <w:proofErr w:type="spellEnd"/>
      <w:r>
        <w:rPr>
          <w:rFonts w:eastAsia="微软雅黑"/>
          <w:sz w:val="20"/>
          <w:szCs w:val="20"/>
        </w:rPr>
        <w:t xml:space="preserve"> II port selection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70"/>
        <w:gridCol w:w="6006"/>
        <w:gridCol w:w="1204"/>
      </w:tblGrid>
      <w:tr w:rsidR="00D302CC" w14:paraId="412458F3"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0196C087" w14:textId="77777777" w:rsidR="00D302CC" w:rsidRDefault="00D302CC" w:rsidP="00B82CD9">
            <w:pPr>
              <w:pStyle w:val="TAL"/>
              <w:rPr>
                <w:lang w:eastAsia="ja-JP"/>
              </w:rPr>
            </w:pPr>
            <w:r>
              <w:rPr>
                <w:rFonts w:eastAsia="Malgun Gothic"/>
                <w:lang w:eastAsia="ko-KR"/>
              </w:rPr>
              <w:lastRenderedPageBreak/>
              <w:t>16-3a</w:t>
            </w:r>
          </w:p>
        </w:tc>
        <w:tc>
          <w:tcPr>
            <w:tcW w:w="786" w:type="pct"/>
            <w:tcBorders>
              <w:top w:val="single" w:sz="4" w:space="0" w:color="auto"/>
              <w:left w:val="single" w:sz="4" w:space="0" w:color="auto"/>
              <w:bottom w:val="single" w:sz="4" w:space="0" w:color="auto"/>
              <w:right w:val="single" w:sz="4" w:space="0" w:color="auto"/>
            </w:tcBorders>
          </w:tcPr>
          <w:p w14:paraId="0F64AC0D" w14:textId="77777777" w:rsidR="00D302CC" w:rsidRDefault="00D302CC" w:rsidP="00B82CD9">
            <w:pPr>
              <w:pStyle w:val="TAL"/>
            </w:pPr>
            <w:r>
              <w:t xml:space="preserve">Regular </w:t>
            </w:r>
            <w:proofErr w:type="spellStart"/>
            <w:r>
              <w:t>eType</w:t>
            </w:r>
            <w:proofErr w:type="spellEnd"/>
            <w:r>
              <w:t>-II</w:t>
            </w:r>
          </w:p>
        </w:tc>
        <w:tc>
          <w:tcPr>
            <w:tcW w:w="3212" w:type="pct"/>
            <w:tcBorders>
              <w:top w:val="single" w:sz="4" w:space="0" w:color="auto"/>
              <w:left w:val="single" w:sz="4" w:space="0" w:color="auto"/>
              <w:bottom w:val="single" w:sz="4" w:space="0" w:color="auto"/>
              <w:right w:val="single" w:sz="4" w:space="0" w:color="auto"/>
            </w:tcBorders>
          </w:tcPr>
          <w:p w14:paraId="593EFDEA" w14:textId="15E68A97" w:rsidR="00441CBE" w:rsidRPr="00441CBE" w:rsidRDefault="006612AF" w:rsidP="00441CBE">
            <w:pPr>
              <w:pStyle w:val="TAL"/>
              <w:numPr>
                <w:ilvl w:val="0"/>
                <w:numId w:val="20"/>
              </w:numPr>
              <w:rPr>
                <w:rFonts w:eastAsia="Malgun Gothic"/>
                <w:color w:val="FF0000"/>
                <w:lang w:val="en-US" w:eastAsia="ko-KR"/>
              </w:rPr>
            </w:pPr>
            <w:r w:rsidRPr="006612AF">
              <w:rPr>
                <w:rFonts w:eastAsia="Malgun Gothic"/>
                <w:color w:val="FF0000"/>
                <w:lang w:eastAsia="ko-KR"/>
              </w:rPr>
              <w:t xml:space="preserve">Support of </w:t>
            </w:r>
            <w:r w:rsidR="00441CBE">
              <w:rPr>
                <w:rFonts w:eastAsia="Malgun Gothic"/>
                <w:iCs/>
                <w:color w:val="FF0000"/>
                <w:lang w:val="en-US" w:eastAsia="ko-KR"/>
              </w:rPr>
              <w:t>codebook parameter combinations 1-6</w:t>
            </w:r>
          </w:p>
          <w:p w14:paraId="035B075C" w14:textId="285D2C5D" w:rsidR="00D302CC" w:rsidRPr="006612AF" w:rsidRDefault="00D302CC" w:rsidP="00D302CC">
            <w:pPr>
              <w:pStyle w:val="TAL"/>
              <w:numPr>
                <w:ilvl w:val="0"/>
                <w:numId w:val="20"/>
              </w:numPr>
              <w:rPr>
                <w:rFonts w:eastAsia="Malgun Gothic"/>
                <w:color w:val="FF0000"/>
                <w:lang w:eastAsia="ko-KR"/>
              </w:rPr>
            </w:pPr>
            <w:r w:rsidRPr="006612AF">
              <w:rPr>
                <w:rFonts w:eastAsia="Malgun Gothic"/>
                <w:color w:val="FF0000"/>
                <w:lang w:eastAsia="ko-KR"/>
              </w:rPr>
              <w:t>Support of PMI sub-bands with value N3&lt;=19</w:t>
            </w:r>
          </w:p>
          <w:p w14:paraId="56361948" w14:textId="0B5318A7" w:rsidR="00D302CC" w:rsidRPr="006612AF" w:rsidRDefault="0039789D" w:rsidP="00D302CC">
            <w:pPr>
              <w:pStyle w:val="TAL"/>
              <w:numPr>
                <w:ilvl w:val="0"/>
                <w:numId w:val="20"/>
              </w:numPr>
              <w:rPr>
                <w:rFonts w:eastAsia="Malgun Gothic"/>
                <w:color w:val="FF0000"/>
                <w:lang w:eastAsia="ko-KR"/>
              </w:rPr>
            </w:pPr>
            <w:r w:rsidRPr="006612AF">
              <w:rPr>
                <w:rFonts w:eastAsia="Malgun Gothic"/>
                <w:color w:val="FF0000"/>
                <w:lang w:eastAsia="ko-KR"/>
              </w:rPr>
              <w:t>Rank 1 and 2</w:t>
            </w:r>
          </w:p>
          <w:p w14:paraId="3C7F8518" w14:textId="35200499" w:rsidR="00D302CC" w:rsidRDefault="00D302CC" w:rsidP="00D302CC">
            <w:pPr>
              <w:pStyle w:val="TAL"/>
              <w:numPr>
                <w:ilvl w:val="0"/>
                <w:numId w:val="20"/>
              </w:numPr>
            </w:pPr>
            <w:r>
              <w:rPr>
                <w:rFonts w:eastAsia="Malgun Gothic"/>
                <w:lang w:eastAsia="ko-KR"/>
              </w:rPr>
              <w:t>UCI omission</w:t>
            </w:r>
          </w:p>
        </w:tc>
        <w:tc>
          <w:tcPr>
            <w:tcW w:w="644" w:type="pct"/>
            <w:tcBorders>
              <w:top w:val="single" w:sz="4" w:space="0" w:color="auto"/>
              <w:left w:val="single" w:sz="4" w:space="0" w:color="auto"/>
              <w:bottom w:val="single" w:sz="4" w:space="0" w:color="auto"/>
              <w:right w:val="single" w:sz="4" w:space="0" w:color="auto"/>
            </w:tcBorders>
          </w:tcPr>
          <w:p w14:paraId="0321C237" w14:textId="77777777" w:rsidR="00D302CC" w:rsidRDefault="00D302CC" w:rsidP="00B82CD9">
            <w:pPr>
              <w:pStyle w:val="TAL"/>
            </w:pPr>
            <w:r>
              <w:t>TBD</w:t>
            </w:r>
          </w:p>
        </w:tc>
      </w:tr>
      <w:tr w:rsidR="00D302CC" w14:paraId="3B61C709"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2A753920" w14:textId="77777777" w:rsidR="00D302CC" w:rsidRPr="006612AF" w:rsidRDefault="00D302CC" w:rsidP="00B82CD9">
            <w:pPr>
              <w:pStyle w:val="TAL"/>
              <w:rPr>
                <w:rFonts w:eastAsia="Malgun Gothic"/>
                <w:color w:val="FF0000"/>
                <w:lang w:eastAsia="ko-KR"/>
              </w:rPr>
            </w:pPr>
            <w:r w:rsidRPr="006612AF">
              <w:rPr>
                <w:rFonts w:eastAsia="Malgun Gothic" w:hint="eastAsia"/>
                <w:color w:val="FF0000"/>
                <w:lang w:eastAsia="ko-KR"/>
              </w:rPr>
              <w:t>16-3a-1</w:t>
            </w:r>
          </w:p>
        </w:tc>
        <w:tc>
          <w:tcPr>
            <w:tcW w:w="786" w:type="pct"/>
            <w:tcBorders>
              <w:top w:val="single" w:sz="4" w:space="0" w:color="auto"/>
              <w:left w:val="single" w:sz="4" w:space="0" w:color="auto"/>
              <w:bottom w:val="single" w:sz="4" w:space="0" w:color="auto"/>
              <w:right w:val="single" w:sz="4" w:space="0" w:color="auto"/>
            </w:tcBorders>
          </w:tcPr>
          <w:p w14:paraId="6E1D38BE" w14:textId="77777777" w:rsidR="00D302CC" w:rsidRPr="006612AF" w:rsidRDefault="00D302CC" w:rsidP="00B82CD9">
            <w:pPr>
              <w:pStyle w:val="TAL"/>
              <w:rPr>
                <w:rFonts w:eastAsia="Malgun Gothic"/>
                <w:color w:val="FF0000"/>
                <w:lang w:eastAsia="ko-KR"/>
              </w:rPr>
            </w:pPr>
            <w:r w:rsidRPr="006612AF">
              <w:rPr>
                <w:rFonts w:eastAsia="Malgun Gothic"/>
                <w:color w:val="FF0000"/>
                <w:lang w:eastAsia="ko-KR"/>
              </w:rPr>
              <w:t xml:space="preserve">CSI-RS and number of PMI </w:t>
            </w:r>
            <w:proofErr w:type="spellStart"/>
            <w:r w:rsidRPr="006612AF">
              <w:rPr>
                <w:rFonts w:eastAsia="Malgun Gothic"/>
                <w:color w:val="FF0000"/>
                <w:lang w:eastAsia="ko-KR"/>
              </w:rPr>
              <w:t>subbands</w:t>
            </w:r>
            <w:proofErr w:type="spellEnd"/>
            <w:r w:rsidRPr="006612AF">
              <w:rPr>
                <w:rFonts w:eastAsia="Malgun Gothic"/>
                <w:color w:val="FF0000"/>
                <w:lang w:eastAsia="ko-KR"/>
              </w:rPr>
              <w:t xml:space="preserve"> for </w:t>
            </w:r>
            <w:proofErr w:type="spellStart"/>
            <w:r w:rsidRPr="006612AF">
              <w:rPr>
                <w:rFonts w:eastAsia="Malgun Gothic"/>
                <w:color w:val="FF0000"/>
                <w:lang w:eastAsia="ko-KR"/>
              </w:rPr>
              <w:t>eType</w:t>
            </w:r>
            <w:proofErr w:type="spellEnd"/>
            <w:r w:rsidRPr="006612AF">
              <w:rPr>
                <w:rFonts w:eastAsia="Malgun Gothic"/>
                <w:color w:val="FF0000"/>
                <w:lang w:eastAsia="ko-KR"/>
              </w:rPr>
              <w:t>-II</w:t>
            </w:r>
          </w:p>
        </w:tc>
        <w:tc>
          <w:tcPr>
            <w:tcW w:w="3212" w:type="pct"/>
            <w:tcBorders>
              <w:top w:val="single" w:sz="4" w:space="0" w:color="auto"/>
              <w:left w:val="single" w:sz="4" w:space="0" w:color="auto"/>
              <w:bottom w:val="single" w:sz="4" w:space="0" w:color="auto"/>
              <w:right w:val="single" w:sz="4" w:space="0" w:color="auto"/>
            </w:tcBorders>
          </w:tcPr>
          <w:p w14:paraId="7216D319" w14:textId="77777777" w:rsidR="00D302CC" w:rsidRPr="006612AF" w:rsidRDefault="00D302CC" w:rsidP="00B82CD9">
            <w:pPr>
              <w:pStyle w:val="TAL"/>
              <w:rPr>
                <w:rFonts w:eastAsia="Malgun Gothic"/>
                <w:color w:val="FF0000"/>
                <w:lang w:eastAsia="ko-KR"/>
              </w:rPr>
            </w:pPr>
            <w:r w:rsidRPr="006612AF">
              <w:rPr>
                <w:rFonts w:eastAsia="Malgun Gothic"/>
                <w:color w:val="FF0000"/>
                <w:lang w:eastAsia="ko-KR"/>
              </w:rPr>
              <w:t xml:space="preserve">For regular </w:t>
            </w:r>
            <w:proofErr w:type="spellStart"/>
            <w:r w:rsidRPr="006612AF">
              <w:rPr>
                <w:rFonts w:eastAsia="Malgun Gothic"/>
                <w:color w:val="FF0000"/>
                <w:lang w:eastAsia="ko-KR"/>
              </w:rPr>
              <w:t>eType</w:t>
            </w:r>
            <w:proofErr w:type="spellEnd"/>
            <w:r w:rsidRPr="006612AF">
              <w:rPr>
                <w:rFonts w:eastAsia="Malgun Gothic"/>
                <w:color w:val="FF0000"/>
                <w:lang w:eastAsia="ko-KR"/>
              </w:rPr>
              <w:t xml:space="preserve">-II: </w:t>
            </w:r>
          </w:p>
          <w:p w14:paraId="435CFCC1" w14:textId="40B3F99F" w:rsidR="00D302CC" w:rsidRPr="006612AF" w:rsidRDefault="00D302CC" w:rsidP="00832690">
            <w:pPr>
              <w:pStyle w:val="TAL"/>
              <w:rPr>
                <w:rFonts w:eastAsia="Malgun Gothic"/>
                <w:color w:val="FF0000"/>
                <w:lang w:eastAsia="ko-KR"/>
              </w:rPr>
            </w:pPr>
            <w:r w:rsidRPr="006612AF">
              <w:rPr>
                <w:color w:val="FF0000"/>
              </w:rPr>
              <w:t xml:space="preserve">A list of supported combinations, each combination is {Max # of </w:t>
            </w:r>
            <w:proofErr w:type="spellStart"/>
            <w:r w:rsidRPr="006612AF">
              <w:rPr>
                <w:color w:val="FF0000"/>
              </w:rPr>
              <w:t>Tx</w:t>
            </w:r>
            <w:proofErr w:type="spellEnd"/>
            <w:r w:rsidRPr="006612AF">
              <w:rPr>
                <w:color w:val="FF0000"/>
              </w:rPr>
              <w:t xml:space="preserve"> ports in one resource, Max # of resources across all CCs simultaneously, total # of </w:t>
            </w:r>
            <w:proofErr w:type="spellStart"/>
            <w:r w:rsidRPr="006612AF">
              <w:rPr>
                <w:color w:val="FF0000"/>
              </w:rPr>
              <w:t>Tx</w:t>
            </w:r>
            <w:proofErr w:type="spellEnd"/>
            <w:r w:rsidRPr="006612AF">
              <w:rPr>
                <w:color w:val="FF0000"/>
              </w:rPr>
              <w:t xml:space="preserve"> ports across all CCs simultaneously, Max # of PMI </w:t>
            </w:r>
            <w:proofErr w:type="spellStart"/>
            <w:r w:rsidRPr="006612AF">
              <w:rPr>
                <w:color w:val="FF0000"/>
              </w:rPr>
              <w:t>subbands</w:t>
            </w:r>
            <w:proofErr w:type="spellEnd"/>
            <w:r w:rsidRPr="006612AF">
              <w:rPr>
                <w:color w:val="FF0000"/>
              </w:rPr>
              <w:t xml:space="preserve"> N3}, where N3&gt;=19</w:t>
            </w:r>
            <w:r w:rsidRPr="006612AF">
              <w:rPr>
                <w:rFonts w:eastAsia="Malgun Gothic"/>
                <w:color w:val="FF0000"/>
                <w:lang w:eastAsia="ko-KR"/>
              </w:rPr>
              <w:t xml:space="preserve"> </w:t>
            </w:r>
            <w:r w:rsidRPr="006612AF">
              <w:rPr>
                <w:rFonts w:eastAsia="Malgun Gothic"/>
                <w:color w:val="FF0000"/>
                <w:lang w:eastAsia="ko-KR"/>
              </w:rPr>
              <w:br/>
            </w:r>
          </w:p>
        </w:tc>
        <w:tc>
          <w:tcPr>
            <w:tcW w:w="644" w:type="pct"/>
            <w:tcBorders>
              <w:top w:val="single" w:sz="4" w:space="0" w:color="auto"/>
              <w:left w:val="single" w:sz="4" w:space="0" w:color="auto"/>
              <w:bottom w:val="single" w:sz="4" w:space="0" w:color="auto"/>
              <w:right w:val="single" w:sz="4" w:space="0" w:color="auto"/>
            </w:tcBorders>
          </w:tcPr>
          <w:p w14:paraId="615956BF" w14:textId="77777777" w:rsidR="00D302CC" w:rsidRPr="006612AF" w:rsidRDefault="00D302CC" w:rsidP="00B82CD9">
            <w:pPr>
              <w:pStyle w:val="TAL"/>
              <w:rPr>
                <w:color w:val="FF0000"/>
              </w:rPr>
            </w:pPr>
            <w:r w:rsidRPr="006612AF">
              <w:rPr>
                <w:color w:val="FF0000"/>
              </w:rPr>
              <w:t>16-3a, TBD</w:t>
            </w:r>
          </w:p>
        </w:tc>
      </w:tr>
      <w:tr w:rsidR="00D302CC" w14:paraId="091652F6"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311D8275" w14:textId="77777777" w:rsidR="00D302CC" w:rsidRDefault="00D302CC" w:rsidP="00B82CD9">
            <w:pPr>
              <w:pStyle w:val="TAL"/>
              <w:rPr>
                <w:rFonts w:eastAsia="Malgun Gothic"/>
                <w:lang w:eastAsia="ko-KR"/>
              </w:rPr>
            </w:pPr>
            <w:r>
              <w:rPr>
                <w:rFonts w:eastAsia="Malgun Gothic" w:hint="eastAsia"/>
                <w:lang w:eastAsia="ko-KR"/>
              </w:rPr>
              <w:t>16-3a-</w:t>
            </w:r>
            <w:r>
              <w:rPr>
                <w:rFonts w:eastAsia="Malgun Gothic"/>
                <w:lang w:eastAsia="ko-KR"/>
              </w:rPr>
              <w:t>2</w:t>
            </w:r>
          </w:p>
        </w:tc>
        <w:tc>
          <w:tcPr>
            <w:tcW w:w="786" w:type="pct"/>
            <w:tcBorders>
              <w:top w:val="single" w:sz="4" w:space="0" w:color="auto"/>
              <w:left w:val="single" w:sz="4" w:space="0" w:color="auto"/>
              <w:bottom w:val="single" w:sz="4" w:space="0" w:color="auto"/>
              <w:right w:val="single" w:sz="4" w:space="0" w:color="auto"/>
            </w:tcBorders>
          </w:tcPr>
          <w:p w14:paraId="54228258" w14:textId="77777777" w:rsidR="00D302CC" w:rsidRDefault="00D302CC" w:rsidP="00B82CD9">
            <w:pPr>
              <w:pStyle w:val="TAL"/>
              <w:rPr>
                <w:rFonts w:eastAsia="Malgun Gothic"/>
                <w:lang w:eastAsia="ko-KR"/>
              </w:rPr>
            </w:pPr>
            <w:r>
              <w:rPr>
                <w:rFonts w:eastAsia="Malgun Gothic" w:hint="eastAsia"/>
                <w:lang w:eastAsia="ko-KR"/>
              </w:rPr>
              <w:t xml:space="preserve">Rank for </w:t>
            </w:r>
            <w:proofErr w:type="spellStart"/>
            <w:r>
              <w:rPr>
                <w:rFonts w:eastAsia="Malgun Gothic" w:hint="eastAsia"/>
                <w:lang w:eastAsia="ko-KR"/>
              </w:rPr>
              <w:t>eType</w:t>
            </w:r>
            <w:proofErr w:type="spellEnd"/>
            <w:r>
              <w:rPr>
                <w:rFonts w:eastAsia="Malgun Gothic"/>
                <w:lang w:eastAsia="ko-KR"/>
              </w:rPr>
              <w:t>-II</w:t>
            </w:r>
          </w:p>
        </w:tc>
        <w:tc>
          <w:tcPr>
            <w:tcW w:w="3212" w:type="pct"/>
            <w:tcBorders>
              <w:top w:val="single" w:sz="4" w:space="0" w:color="auto"/>
              <w:left w:val="single" w:sz="4" w:space="0" w:color="auto"/>
              <w:bottom w:val="single" w:sz="4" w:space="0" w:color="auto"/>
              <w:right w:val="single" w:sz="4" w:space="0" w:color="auto"/>
            </w:tcBorders>
          </w:tcPr>
          <w:p w14:paraId="4AEF3A84" w14:textId="77777777" w:rsidR="00D302CC" w:rsidRDefault="00D302CC" w:rsidP="00B82CD9">
            <w:pPr>
              <w:pStyle w:val="TAL"/>
              <w:rPr>
                <w:rFonts w:eastAsia="Malgun Gothic"/>
                <w:lang w:eastAsia="ko-KR"/>
              </w:rPr>
            </w:pPr>
            <w:r>
              <w:rPr>
                <w:rFonts w:eastAsia="Malgun Gothic"/>
                <w:lang w:eastAsia="ko-KR"/>
              </w:rPr>
              <w:t xml:space="preserve">Support of rank 3,4 for regular </w:t>
            </w:r>
            <w:proofErr w:type="spellStart"/>
            <w:r>
              <w:rPr>
                <w:rFonts w:eastAsia="Malgun Gothic"/>
                <w:lang w:eastAsia="ko-KR"/>
              </w:rPr>
              <w:t>eType</w:t>
            </w:r>
            <w:proofErr w:type="spellEnd"/>
            <w:r>
              <w:rPr>
                <w:rFonts w:eastAsia="Malgun Gothic"/>
                <w:lang w:eastAsia="ko-KR"/>
              </w:rPr>
              <w:t>-II</w:t>
            </w:r>
          </w:p>
        </w:tc>
        <w:tc>
          <w:tcPr>
            <w:tcW w:w="644" w:type="pct"/>
            <w:tcBorders>
              <w:top w:val="single" w:sz="4" w:space="0" w:color="auto"/>
              <w:left w:val="single" w:sz="4" w:space="0" w:color="auto"/>
              <w:bottom w:val="single" w:sz="4" w:space="0" w:color="auto"/>
              <w:right w:val="single" w:sz="4" w:space="0" w:color="auto"/>
            </w:tcBorders>
          </w:tcPr>
          <w:p w14:paraId="56A4BDE8" w14:textId="77777777" w:rsidR="00D302CC" w:rsidRDefault="00D302CC" w:rsidP="00B82CD9">
            <w:pPr>
              <w:pStyle w:val="TAL"/>
            </w:pPr>
            <w:r>
              <w:t>16-3a, TBD</w:t>
            </w:r>
          </w:p>
        </w:tc>
      </w:tr>
      <w:tr w:rsidR="00D302CC" w14:paraId="0865DBED"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38796D80" w14:textId="77777777" w:rsidR="00D302CC" w:rsidRDefault="00D302CC" w:rsidP="00B82CD9">
            <w:pPr>
              <w:pStyle w:val="TAL"/>
              <w:rPr>
                <w:rFonts w:eastAsia="Malgun Gothic"/>
                <w:lang w:eastAsia="ko-KR"/>
              </w:rPr>
            </w:pPr>
            <w:r>
              <w:rPr>
                <w:rFonts w:eastAsia="Malgun Gothic" w:hint="eastAsia"/>
                <w:lang w:eastAsia="ko-KR"/>
              </w:rPr>
              <w:t>16-3a-</w:t>
            </w:r>
            <w:r>
              <w:rPr>
                <w:rFonts w:eastAsia="Malgun Gothic"/>
                <w:lang w:eastAsia="ko-KR"/>
              </w:rPr>
              <w:t>3</w:t>
            </w:r>
          </w:p>
        </w:tc>
        <w:tc>
          <w:tcPr>
            <w:tcW w:w="786" w:type="pct"/>
            <w:tcBorders>
              <w:top w:val="single" w:sz="4" w:space="0" w:color="auto"/>
              <w:left w:val="single" w:sz="4" w:space="0" w:color="auto"/>
              <w:bottom w:val="single" w:sz="4" w:space="0" w:color="auto"/>
              <w:right w:val="single" w:sz="4" w:space="0" w:color="auto"/>
            </w:tcBorders>
          </w:tcPr>
          <w:p w14:paraId="256AA1F1" w14:textId="77777777" w:rsidR="00D302CC" w:rsidRDefault="00D302CC" w:rsidP="00B82CD9">
            <w:pPr>
              <w:pStyle w:val="TAL"/>
              <w:rPr>
                <w:rFonts w:eastAsia="Malgun Gothic"/>
                <w:lang w:eastAsia="ko-KR"/>
              </w:rPr>
            </w:pPr>
            <w:r>
              <w:rPr>
                <w:rFonts w:eastAsia="Malgun Gothic" w:hint="eastAsia"/>
                <w:lang w:eastAsia="ko-KR"/>
              </w:rPr>
              <w:t xml:space="preserve">CBSR for </w:t>
            </w:r>
            <w:proofErr w:type="spellStart"/>
            <w:r>
              <w:rPr>
                <w:rFonts w:eastAsia="Malgun Gothic" w:hint="eastAsia"/>
                <w:lang w:eastAsia="ko-KR"/>
              </w:rPr>
              <w:t>eType</w:t>
            </w:r>
            <w:proofErr w:type="spellEnd"/>
            <w:r>
              <w:rPr>
                <w:rFonts w:eastAsia="Malgun Gothic" w:hint="eastAsia"/>
                <w:lang w:eastAsia="ko-KR"/>
              </w:rPr>
              <w:t>-II</w:t>
            </w:r>
          </w:p>
        </w:tc>
        <w:tc>
          <w:tcPr>
            <w:tcW w:w="3212" w:type="pct"/>
            <w:tcBorders>
              <w:top w:val="single" w:sz="4" w:space="0" w:color="auto"/>
              <w:left w:val="single" w:sz="4" w:space="0" w:color="auto"/>
              <w:bottom w:val="single" w:sz="4" w:space="0" w:color="auto"/>
              <w:right w:val="single" w:sz="4" w:space="0" w:color="auto"/>
            </w:tcBorders>
          </w:tcPr>
          <w:p w14:paraId="06D3573F" w14:textId="29247D56" w:rsidR="00D302CC" w:rsidRDefault="006612AF" w:rsidP="00B82CD9">
            <w:pPr>
              <w:pStyle w:val="TAL"/>
              <w:rPr>
                <w:rFonts w:eastAsia="Malgun Gothic"/>
                <w:lang w:eastAsia="ko-KR"/>
              </w:rPr>
            </w:pPr>
            <w:r>
              <w:rPr>
                <w:rFonts w:eastAsia="Malgun Gothic"/>
                <w:lang w:eastAsia="ko-KR"/>
              </w:rPr>
              <w:t xml:space="preserve">Support of </w:t>
            </w:r>
            <w:r w:rsidR="00D302CC">
              <w:rPr>
                <w:rFonts w:eastAsia="Malgun Gothic" w:hint="eastAsia"/>
                <w:lang w:eastAsia="ko-KR"/>
              </w:rPr>
              <w:t>CBSR</w:t>
            </w:r>
            <w:r>
              <w:rPr>
                <w:rFonts w:eastAsia="Malgun Gothic"/>
                <w:lang w:eastAsia="ko-KR"/>
              </w:rPr>
              <w:t xml:space="preserve"> for </w:t>
            </w:r>
            <w:proofErr w:type="spellStart"/>
            <w:r>
              <w:rPr>
                <w:rFonts w:eastAsia="Malgun Gothic"/>
                <w:lang w:eastAsia="ko-KR"/>
              </w:rPr>
              <w:t>eType</w:t>
            </w:r>
            <w:proofErr w:type="spellEnd"/>
            <w:r>
              <w:rPr>
                <w:rFonts w:eastAsia="Malgun Gothic"/>
                <w:lang w:eastAsia="ko-KR"/>
              </w:rPr>
              <w:t xml:space="preserve"> II</w:t>
            </w:r>
          </w:p>
        </w:tc>
        <w:tc>
          <w:tcPr>
            <w:tcW w:w="644" w:type="pct"/>
            <w:tcBorders>
              <w:top w:val="single" w:sz="4" w:space="0" w:color="auto"/>
              <w:left w:val="single" w:sz="4" w:space="0" w:color="auto"/>
              <w:bottom w:val="single" w:sz="4" w:space="0" w:color="auto"/>
              <w:right w:val="single" w:sz="4" w:space="0" w:color="auto"/>
            </w:tcBorders>
          </w:tcPr>
          <w:p w14:paraId="74C6C44E" w14:textId="77777777" w:rsidR="00D302CC" w:rsidRDefault="00D302CC" w:rsidP="00B82CD9">
            <w:pPr>
              <w:pStyle w:val="TAL"/>
            </w:pPr>
            <w:r>
              <w:t>16-3a, TBD</w:t>
            </w:r>
          </w:p>
        </w:tc>
      </w:tr>
      <w:tr w:rsidR="00441CBE" w14:paraId="1CEEAC51"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3669EDB8" w14:textId="593A940C" w:rsidR="00441CBE" w:rsidRPr="00441CBE" w:rsidRDefault="00441CBE" w:rsidP="00B82CD9">
            <w:pPr>
              <w:pStyle w:val="TAL"/>
              <w:rPr>
                <w:rFonts w:eastAsiaTheme="minorEastAsia"/>
                <w:color w:val="FF0000"/>
                <w:lang w:eastAsia="zh-CN"/>
              </w:rPr>
            </w:pPr>
            <w:r w:rsidRPr="00441CBE">
              <w:rPr>
                <w:rFonts w:eastAsiaTheme="minorEastAsia" w:hint="eastAsia"/>
                <w:color w:val="FF0000"/>
                <w:lang w:eastAsia="zh-CN"/>
              </w:rPr>
              <w:t>1</w:t>
            </w:r>
            <w:r w:rsidRPr="00441CBE">
              <w:rPr>
                <w:rFonts w:eastAsiaTheme="minorEastAsia"/>
                <w:color w:val="FF0000"/>
                <w:lang w:eastAsia="zh-CN"/>
              </w:rPr>
              <w:t>6-3a-4</w:t>
            </w:r>
          </w:p>
        </w:tc>
        <w:tc>
          <w:tcPr>
            <w:tcW w:w="786" w:type="pct"/>
            <w:tcBorders>
              <w:top w:val="single" w:sz="4" w:space="0" w:color="auto"/>
              <w:left w:val="single" w:sz="4" w:space="0" w:color="auto"/>
              <w:bottom w:val="single" w:sz="4" w:space="0" w:color="auto"/>
              <w:right w:val="single" w:sz="4" w:space="0" w:color="auto"/>
            </w:tcBorders>
          </w:tcPr>
          <w:p w14:paraId="18D17294" w14:textId="4F94AE8F" w:rsidR="00441CBE" w:rsidRPr="00441CBE" w:rsidRDefault="00441CBE" w:rsidP="00B82CD9">
            <w:pPr>
              <w:pStyle w:val="TAL"/>
              <w:rPr>
                <w:rFonts w:eastAsiaTheme="minorEastAsia"/>
                <w:color w:val="FF0000"/>
                <w:lang w:eastAsia="zh-CN"/>
              </w:rPr>
            </w:pPr>
            <w:r w:rsidRPr="00441CBE">
              <w:rPr>
                <w:rFonts w:eastAsiaTheme="minorEastAsia" w:hint="eastAsia"/>
                <w:color w:val="FF0000"/>
                <w:lang w:eastAsia="zh-CN"/>
              </w:rPr>
              <w:t>C</w:t>
            </w:r>
            <w:r w:rsidRPr="00441CBE">
              <w:rPr>
                <w:rFonts w:eastAsiaTheme="minorEastAsia"/>
                <w:color w:val="FF0000"/>
                <w:lang w:eastAsia="zh-CN"/>
              </w:rPr>
              <w:t xml:space="preserve">odebook parameter combination 7-8 for </w:t>
            </w:r>
            <w:proofErr w:type="spellStart"/>
            <w:r w:rsidRPr="00441CBE">
              <w:rPr>
                <w:rFonts w:eastAsiaTheme="minorEastAsia"/>
                <w:color w:val="FF0000"/>
                <w:lang w:eastAsia="zh-CN"/>
              </w:rPr>
              <w:t>eType</w:t>
            </w:r>
            <w:proofErr w:type="spellEnd"/>
            <w:r w:rsidRPr="00441CBE">
              <w:rPr>
                <w:rFonts w:eastAsiaTheme="minorEastAsia"/>
                <w:color w:val="FF0000"/>
                <w:lang w:eastAsia="zh-CN"/>
              </w:rPr>
              <w:t xml:space="preserve"> II</w:t>
            </w:r>
          </w:p>
        </w:tc>
        <w:tc>
          <w:tcPr>
            <w:tcW w:w="3212" w:type="pct"/>
            <w:tcBorders>
              <w:top w:val="single" w:sz="4" w:space="0" w:color="auto"/>
              <w:left w:val="single" w:sz="4" w:space="0" w:color="auto"/>
              <w:bottom w:val="single" w:sz="4" w:space="0" w:color="auto"/>
              <w:right w:val="single" w:sz="4" w:space="0" w:color="auto"/>
            </w:tcBorders>
          </w:tcPr>
          <w:p w14:paraId="36255D3A" w14:textId="7E380111" w:rsidR="00441CBE" w:rsidRPr="00441CBE" w:rsidRDefault="00441CBE" w:rsidP="00441CBE">
            <w:pPr>
              <w:pStyle w:val="TAL"/>
              <w:rPr>
                <w:rFonts w:eastAsia="Malgun Gothic"/>
                <w:color w:val="FF0000"/>
                <w:lang w:eastAsia="ko-KR"/>
              </w:rPr>
            </w:pPr>
            <w:r w:rsidRPr="00441CBE">
              <w:rPr>
                <w:rFonts w:eastAsia="Malgun Gothic"/>
                <w:color w:val="FF0000"/>
                <w:lang w:eastAsia="ko-KR"/>
              </w:rPr>
              <w:t xml:space="preserve">Support of </w:t>
            </w:r>
            <w:r w:rsidRPr="00441CBE">
              <w:rPr>
                <w:rFonts w:eastAsia="Malgun Gothic"/>
                <w:iCs/>
                <w:color w:val="FF0000"/>
                <w:lang w:val="en-US" w:eastAsia="ko-KR"/>
              </w:rPr>
              <w:t>codebook parameter combinations 7-8</w:t>
            </w:r>
          </w:p>
        </w:tc>
        <w:tc>
          <w:tcPr>
            <w:tcW w:w="644" w:type="pct"/>
            <w:tcBorders>
              <w:top w:val="single" w:sz="4" w:space="0" w:color="auto"/>
              <w:left w:val="single" w:sz="4" w:space="0" w:color="auto"/>
              <w:bottom w:val="single" w:sz="4" w:space="0" w:color="auto"/>
              <w:right w:val="single" w:sz="4" w:space="0" w:color="auto"/>
            </w:tcBorders>
          </w:tcPr>
          <w:p w14:paraId="52763C28" w14:textId="6CC7F9FA" w:rsidR="00441CBE" w:rsidRPr="00441CBE" w:rsidRDefault="00441CBE" w:rsidP="00B82CD9">
            <w:pPr>
              <w:pStyle w:val="TAL"/>
              <w:rPr>
                <w:color w:val="FF0000"/>
                <w:lang w:eastAsia="zh-CN"/>
              </w:rPr>
            </w:pPr>
            <w:r w:rsidRPr="00441CBE">
              <w:rPr>
                <w:rFonts w:hint="eastAsia"/>
                <w:color w:val="FF0000"/>
                <w:lang w:eastAsia="zh-CN"/>
              </w:rPr>
              <w:t>1</w:t>
            </w:r>
            <w:r w:rsidRPr="00441CBE">
              <w:rPr>
                <w:color w:val="FF0000"/>
                <w:lang w:eastAsia="zh-CN"/>
              </w:rPr>
              <w:t>6-3a, TBD</w:t>
            </w:r>
          </w:p>
        </w:tc>
      </w:tr>
      <w:tr w:rsidR="00D302CC" w14:paraId="620ED11D"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16D9BB1A" w14:textId="77777777" w:rsidR="00D302CC" w:rsidRDefault="00D302CC" w:rsidP="00B82CD9">
            <w:pPr>
              <w:pStyle w:val="TAL"/>
              <w:rPr>
                <w:lang w:eastAsia="ja-JP"/>
              </w:rPr>
            </w:pPr>
            <w:r>
              <w:rPr>
                <w:rFonts w:eastAsia="Malgun Gothic"/>
                <w:lang w:eastAsia="ko-KR"/>
              </w:rPr>
              <w:t>16-3b</w:t>
            </w:r>
          </w:p>
        </w:tc>
        <w:tc>
          <w:tcPr>
            <w:tcW w:w="786" w:type="pct"/>
            <w:tcBorders>
              <w:top w:val="single" w:sz="4" w:space="0" w:color="auto"/>
              <w:left w:val="single" w:sz="4" w:space="0" w:color="auto"/>
              <w:bottom w:val="single" w:sz="4" w:space="0" w:color="auto"/>
              <w:right w:val="single" w:sz="4" w:space="0" w:color="auto"/>
            </w:tcBorders>
          </w:tcPr>
          <w:p w14:paraId="39EB9350" w14:textId="77777777" w:rsidR="00D302CC" w:rsidRDefault="00D302CC" w:rsidP="00B82CD9">
            <w:pPr>
              <w:pStyle w:val="TAL"/>
            </w:pPr>
            <w:r>
              <w:t xml:space="preserve">Port selection </w:t>
            </w:r>
            <w:proofErr w:type="spellStart"/>
            <w:r>
              <w:t>eType</w:t>
            </w:r>
            <w:proofErr w:type="spellEnd"/>
            <w:r>
              <w:t>-II</w:t>
            </w:r>
          </w:p>
        </w:tc>
        <w:tc>
          <w:tcPr>
            <w:tcW w:w="3212" w:type="pct"/>
            <w:tcBorders>
              <w:top w:val="single" w:sz="4" w:space="0" w:color="auto"/>
              <w:left w:val="single" w:sz="4" w:space="0" w:color="auto"/>
              <w:bottom w:val="single" w:sz="4" w:space="0" w:color="auto"/>
              <w:right w:val="single" w:sz="4" w:space="0" w:color="auto"/>
            </w:tcBorders>
          </w:tcPr>
          <w:p w14:paraId="31FE608D" w14:textId="445B9E63" w:rsidR="00D302CC" w:rsidRDefault="00D302CC" w:rsidP="00D302CC">
            <w:pPr>
              <w:pStyle w:val="TAL"/>
              <w:numPr>
                <w:ilvl w:val="0"/>
                <w:numId w:val="22"/>
              </w:numPr>
              <w:rPr>
                <w:rFonts w:eastAsia="Malgun Gothic"/>
                <w:lang w:eastAsia="ko-KR"/>
              </w:rPr>
            </w:pPr>
            <w:r>
              <w:rPr>
                <w:rFonts w:eastAsia="Malgun Gothic"/>
                <w:lang w:eastAsia="ko-KR"/>
              </w:rPr>
              <w:t xml:space="preserve">6 parameter combinations (combos with L=6 don’t apply) </w:t>
            </w:r>
          </w:p>
          <w:p w14:paraId="06CAE209" w14:textId="242541D7" w:rsidR="00D302CC" w:rsidRPr="00105BCE" w:rsidRDefault="00D302CC" w:rsidP="00D302CC">
            <w:pPr>
              <w:pStyle w:val="TAL"/>
              <w:numPr>
                <w:ilvl w:val="0"/>
                <w:numId w:val="22"/>
              </w:numPr>
              <w:rPr>
                <w:rFonts w:eastAsia="Malgun Gothic"/>
                <w:color w:val="FF0000"/>
                <w:lang w:eastAsia="ko-KR"/>
              </w:rPr>
            </w:pPr>
            <w:r w:rsidRPr="00105BCE">
              <w:rPr>
                <w:rFonts w:eastAsia="Malgun Gothic"/>
                <w:color w:val="FF0000"/>
                <w:lang w:eastAsia="ko-KR"/>
              </w:rPr>
              <w:t>Support of PMI sub-bands with value N3&lt;=19</w:t>
            </w:r>
          </w:p>
          <w:p w14:paraId="304E1A75" w14:textId="6D734901" w:rsidR="00D302CC" w:rsidRPr="00105BCE" w:rsidRDefault="00D07C4F" w:rsidP="00D302CC">
            <w:pPr>
              <w:pStyle w:val="TAL"/>
              <w:numPr>
                <w:ilvl w:val="0"/>
                <w:numId w:val="22"/>
              </w:numPr>
              <w:rPr>
                <w:rFonts w:eastAsia="Malgun Gothic"/>
                <w:color w:val="FF0000"/>
                <w:lang w:eastAsia="ko-KR"/>
              </w:rPr>
            </w:pPr>
            <w:r w:rsidRPr="00105BCE">
              <w:rPr>
                <w:rFonts w:eastAsia="Malgun Gothic"/>
                <w:color w:val="FF0000"/>
                <w:lang w:eastAsia="ko-KR"/>
              </w:rPr>
              <w:t>Rank 1 and 2</w:t>
            </w:r>
          </w:p>
          <w:p w14:paraId="3F59D445" w14:textId="77777777" w:rsidR="00D302CC" w:rsidRDefault="00D302CC" w:rsidP="00D302CC">
            <w:pPr>
              <w:pStyle w:val="TAL"/>
              <w:numPr>
                <w:ilvl w:val="0"/>
                <w:numId w:val="22"/>
              </w:numPr>
              <w:rPr>
                <w:rFonts w:eastAsia="Malgun Gothic"/>
                <w:lang w:eastAsia="ko-KR"/>
              </w:rPr>
            </w:pPr>
            <w:r>
              <w:rPr>
                <w:rFonts w:eastAsia="Malgun Gothic"/>
                <w:lang w:eastAsia="ko-KR"/>
              </w:rPr>
              <w:t>UCI omission</w:t>
            </w:r>
          </w:p>
          <w:p w14:paraId="743125C4" w14:textId="77777777" w:rsidR="00D302CC" w:rsidRDefault="00D302CC" w:rsidP="00B82CD9">
            <w:pPr>
              <w:pStyle w:val="TAL"/>
              <w:ind w:left="360"/>
            </w:pPr>
          </w:p>
        </w:tc>
        <w:tc>
          <w:tcPr>
            <w:tcW w:w="644" w:type="pct"/>
            <w:tcBorders>
              <w:top w:val="single" w:sz="4" w:space="0" w:color="auto"/>
              <w:left w:val="single" w:sz="4" w:space="0" w:color="auto"/>
              <w:bottom w:val="single" w:sz="4" w:space="0" w:color="auto"/>
              <w:right w:val="single" w:sz="4" w:space="0" w:color="auto"/>
            </w:tcBorders>
          </w:tcPr>
          <w:p w14:paraId="1C82D414" w14:textId="77777777" w:rsidR="00D302CC" w:rsidRDefault="00D302CC" w:rsidP="00B82CD9">
            <w:pPr>
              <w:pStyle w:val="TAL"/>
            </w:pPr>
            <w:r>
              <w:t>TBD</w:t>
            </w:r>
          </w:p>
        </w:tc>
      </w:tr>
      <w:tr w:rsidR="00D302CC" w14:paraId="78B8694A"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6D793B2C" w14:textId="77777777" w:rsidR="00D302CC" w:rsidRPr="00105BCE" w:rsidRDefault="00D302CC" w:rsidP="00B82CD9">
            <w:pPr>
              <w:pStyle w:val="TAL"/>
              <w:rPr>
                <w:rFonts w:eastAsia="Malgun Gothic"/>
                <w:color w:val="FF0000"/>
                <w:lang w:eastAsia="ko-KR"/>
              </w:rPr>
            </w:pPr>
            <w:r w:rsidRPr="00105BCE">
              <w:rPr>
                <w:rFonts w:eastAsia="Malgun Gothic" w:hint="eastAsia"/>
                <w:color w:val="FF0000"/>
                <w:lang w:eastAsia="ko-KR"/>
              </w:rPr>
              <w:t>16-3</w:t>
            </w:r>
            <w:r w:rsidRPr="00105BCE">
              <w:rPr>
                <w:rFonts w:eastAsia="Malgun Gothic"/>
                <w:color w:val="FF0000"/>
                <w:lang w:eastAsia="ko-KR"/>
              </w:rPr>
              <w:t>b</w:t>
            </w:r>
            <w:r w:rsidRPr="00105BCE">
              <w:rPr>
                <w:rFonts w:eastAsia="Malgun Gothic" w:hint="eastAsia"/>
                <w:color w:val="FF0000"/>
                <w:lang w:eastAsia="ko-KR"/>
              </w:rPr>
              <w:t>-1</w:t>
            </w:r>
          </w:p>
        </w:tc>
        <w:tc>
          <w:tcPr>
            <w:tcW w:w="786" w:type="pct"/>
            <w:tcBorders>
              <w:top w:val="single" w:sz="4" w:space="0" w:color="auto"/>
              <w:left w:val="single" w:sz="4" w:space="0" w:color="auto"/>
              <w:bottom w:val="single" w:sz="4" w:space="0" w:color="auto"/>
              <w:right w:val="single" w:sz="4" w:space="0" w:color="auto"/>
            </w:tcBorders>
          </w:tcPr>
          <w:p w14:paraId="5EDFE791" w14:textId="77777777" w:rsidR="00D302CC" w:rsidRPr="00105BCE" w:rsidRDefault="00D302CC" w:rsidP="00B82CD9">
            <w:pPr>
              <w:pStyle w:val="TAL"/>
              <w:rPr>
                <w:color w:val="FF0000"/>
              </w:rPr>
            </w:pPr>
            <w:r w:rsidRPr="00105BCE">
              <w:rPr>
                <w:rFonts w:eastAsia="Malgun Gothic"/>
                <w:color w:val="FF0000"/>
                <w:lang w:eastAsia="ko-KR"/>
              </w:rPr>
              <w:t xml:space="preserve">CSI-RS and number of PMI </w:t>
            </w:r>
            <w:proofErr w:type="spellStart"/>
            <w:r w:rsidRPr="00105BCE">
              <w:rPr>
                <w:rFonts w:eastAsia="Malgun Gothic"/>
                <w:color w:val="FF0000"/>
                <w:lang w:eastAsia="ko-KR"/>
              </w:rPr>
              <w:t>subbands</w:t>
            </w:r>
            <w:proofErr w:type="spellEnd"/>
            <w:r w:rsidRPr="00105BCE">
              <w:rPr>
                <w:rFonts w:eastAsia="Malgun Gothic"/>
                <w:color w:val="FF0000"/>
                <w:lang w:eastAsia="ko-KR"/>
              </w:rPr>
              <w:t xml:space="preserve"> for port selection </w:t>
            </w:r>
            <w:proofErr w:type="spellStart"/>
            <w:r w:rsidRPr="00105BCE">
              <w:rPr>
                <w:rFonts w:eastAsia="Malgun Gothic"/>
                <w:color w:val="FF0000"/>
                <w:lang w:eastAsia="ko-KR"/>
              </w:rPr>
              <w:t>eType</w:t>
            </w:r>
            <w:proofErr w:type="spellEnd"/>
            <w:r w:rsidRPr="00105BCE">
              <w:rPr>
                <w:rFonts w:eastAsia="Malgun Gothic"/>
                <w:color w:val="FF0000"/>
                <w:lang w:eastAsia="ko-KR"/>
              </w:rPr>
              <w:t>-II</w:t>
            </w:r>
          </w:p>
        </w:tc>
        <w:tc>
          <w:tcPr>
            <w:tcW w:w="3212" w:type="pct"/>
            <w:tcBorders>
              <w:top w:val="single" w:sz="4" w:space="0" w:color="auto"/>
              <w:left w:val="single" w:sz="4" w:space="0" w:color="auto"/>
              <w:bottom w:val="single" w:sz="4" w:space="0" w:color="auto"/>
              <w:right w:val="single" w:sz="4" w:space="0" w:color="auto"/>
            </w:tcBorders>
          </w:tcPr>
          <w:p w14:paraId="4EC384C2" w14:textId="77777777" w:rsidR="00D302CC" w:rsidRPr="00105BCE" w:rsidRDefault="00D302CC" w:rsidP="00B82CD9">
            <w:pPr>
              <w:pStyle w:val="TAL"/>
              <w:rPr>
                <w:rFonts w:eastAsia="Malgun Gothic"/>
                <w:color w:val="FF0000"/>
                <w:lang w:eastAsia="ko-KR"/>
              </w:rPr>
            </w:pPr>
            <w:r w:rsidRPr="00105BCE">
              <w:rPr>
                <w:rFonts w:eastAsia="Malgun Gothic"/>
                <w:color w:val="FF0000"/>
                <w:lang w:eastAsia="ko-KR"/>
              </w:rPr>
              <w:t xml:space="preserve">For port selection </w:t>
            </w:r>
            <w:proofErr w:type="spellStart"/>
            <w:r w:rsidRPr="00105BCE">
              <w:rPr>
                <w:rFonts w:eastAsia="Malgun Gothic"/>
                <w:color w:val="FF0000"/>
                <w:lang w:eastAsia="ko-KR"/>
              </w:rPr>
              <w:t>eType</w:t>
            </w:r>
            <w:proofErr w:type="spellEnd"/>
            <w:r w:rsidRPr="00105BCE">
              <w:rPr>
                <w:rFonts w:eastAsia="Malgun Gothic"/>
                <w:color w:val="FF0000"/>
                <w:lang w:eastAsia="ko-KR"/>
              </w:rPr>
              <w:t xml:space="preserve">-II: </w:t>
            </w:r>
          </w:p>
          <w:p w14:paraId="3DC8F393" w14:textId="77777777" w:rsidR="00D302CC" w:rsidRPr="00105BCE" w:rsidRDefault="00D302CC" w:rsidP="00B82CD9">
            <w:pPr>
              <w:pStyle w:val="TAL"/>
              <w:rPr>
                <w:rFonts w:eastAsia="Malgun Gothic"/>
                <w:color w:val="FF0000"/>
                <w:lang w:eastAsia="ko-KR"/>
              </w:rPr>
            </w:pPr>
            <w:r w:rsidRPr="00105BCE">
              <w:rPr>
                <w:color w:val="FF0000"/>
              </w:rPr>
              <w:t xml:space="preserve">A list of supported combinations, each combination is {Max # of </w:t>
            </w:r>
            <w:proofErr w:type="spellStart"/>
            <w:r w:rsidRPr="00105BCE">
              <w:rPr>
                <w:color w:val="FF0000"/>
              </w:rPr>
              <w:t>Tx</w:t>
            </w:r>
            <w:proofErr w:type="spellEnd"/>
            <w:r w:rsidRPr="00105BCE">
              <w:rPr>
                <w:color w:val="FF0000"/>
              </w:rPr>
              <w:t xml:space="preserve"> ports in one resource, Max # of resources across all CCs simultaneously, total # of </w:t>
            </w:r>
            <w:proofErr w:type="spellStart"/>
            <w:r w:rsidRPr="00105BCE">
              <w:rPr>
                <w:color w:val="FF0000"/>
              </w:rPr>
              <w:t>Tx</w:t>
            </w:r>
            <w:proofErr w:type="spellEnd"/>
            <w:r w:rsidRPr="00105BCE">
              <w:rPr>
                <w:color w:val="FF0000"/>
              </w:rPr>
              <w:t xml:space="preserve"> ports across all CCs simultaneously, Max # of PMI </w:t>
            </w:r>
            <w:proofErr w:type="spellStart"/>
            <w:r w:rsidRPr="00105BCE">
              <w:rPr>
                <w:color w:val="FF0000"/>
              </w:rPr>
              <w:t>subbands</w:t>
            </w:r>
            <w:proofErr w:type="spellEnd"/>
            <w:r w:rsidRPr="00105BCE">
              <w:rPr>
                <w:color w:val="FF0000"/>
              </w:rPr>
              <w:t xml:space="preserve"> N3}, where N3&gt;=19</w:t>
            </w:r>
          </w:p>
          <w:p w14:paraId="613513DC" w14:textId="77777777" w:rsidR="00D302CC" w:rsidRPr="00105BCE" w:rsidRDefault="00D302CC" w:rsidP="00B82CD9">
            <w:pPr>
              <w:pStyle w:val="TAL"/>
              <w:rPr>
                <w:rFonts w:eastAsia="Malgun Gothic"/>
                <w:color w:val="FF0000"/>
                <w:lang w:eastAsia="ko-KR"/>
              </w:rPr>
            </w:pPr>
          </w:p>
        </w:tc>
        <w:tc>
          <w:tcPr>
            <w:tcW w:w="644" w:type="pct"/>
            <w:tcBorders>
              <w:top w:val="single" w:sz="4" w:space="0" w:color="auto"/>
              <w:left w:val="single" w:sz="4" w:space="0" w:color="auto"/>
              <w:bottom w:val="single" w:sz="4" w:space="0" w:color="auto"/>
              <w:right w:val="single" w:sz="4" w:space="0" w:color="auto"/>
            </w:tcBorders>
          </w:tcPr>
          <w:p w14:paraId="4C47C75F" w14:textId="77777777" w:rsidR="00D302CC" w:rsidRPr="00105BCE" w:rsidRDefault="00D302CC" w:rsidP="00B82CD9">
            <w:pPr>
              <w:pStyle w:val="TAL"/>
              <w:rPr>
                <w:color w:val="FF0000"/>
              </w:rPr>
            </w:pPr>
            <w:r w:rsidRPr="00105BCE">
              <w:rPr>
                <w:color w:val="FF0000"/>
              </w:rPr>
              <w:t>16-3b, TBD</w:t>
            </w:r>
          </w:p>
        </w:tc>
      </w:tr>
      <w:tr w:rsidR="00D302CC" w14:paraId="070FE169"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55AC3DA8" w14:textId="77777777" w:rsidR="00D302CC" w:rsidRDefault="00D302CC" w:rsidP="00B82CD9">
            <w:pPr>
              <w:pStyle w:val="TAL"/>
              <w:rPr>
                <w:rFonts w:eastAsia="Malgun Gothic"/>
                <w:lang w:eastAsia="ko-KR"/>
              </w:rPr>
            </w:pPr>
            <w:r>
              <w:rPr>
                <w:rFonts w:eastAsia="Malgun Gothic" w:hint="eastAsia"/>
                <w:lang w:eastAsia="ko-KR"/>
              </w:rPr>
              <w:t>16-3</w:t>
            </w:r>
            <w:r>
              <w:rPr>
                <w:rFonts w:eastAsia="Malgun Gothic"/>
                <w:lang w:eastAsia="ko-KR"/>
              </w:rPr>
              <w:t>b</w:t>
            </w:r>
            <w:r>
              <w:rPr>
                <w:rFonts w:eastAsia="Malgun Gothic" w:hint="eastAsia"/>
                <w:lang w:eastAsia="ko-KR"/>
              </w:rPr>
              <w:t>-</w:t>
            </w:r>
            <w:r>
              <w:rPr>
                <w:rFonts w:eastAsia="Malgun Gothic"/>
                <w:lang w:eastAsia="ko-KR"/>
              </w:rPr>
              <w:t>2</w:t>
            </w:r>
          </w:p>
        </w:tc>
        <w:tc>
          <w:tcPr>
            <w:tcW w:w="786" w:type="pct"/>
            <w:tcBorders>
              <w:top w:val="single" w:sz="4" w:space="0" w:color="auto"/>
              <w:left w:val="single" w:sz="4" w:space="0" w:color="auto"/>
              <w:bottom w:val="single" w:sz="4" w:space="0" w:color="auto"/>
              <w:right w:val="single" w:sz="4" w:space="0" w:color="auto"/>
            </w:tcBorders>
          </w:tcPr>
          <w:p w14:paraId="4BC646F3" w14:textId="77777777" w:rsidR="00D302CC" w:rsidRDefault="00D302CC" w:rsidP="00B82CD9">
            <w:pPr>
              <w:pStyle w:val="TAL"/>
            </w:pPr>
            <w:r>
              <w:rPr>
                <w:rFonts w:eastAsia="Malgun Gothic" w:hint="eastAsia"/>
                <w:lang w:eastAsia="ko-KR"/>
              </w:rPr>
              <w:t>Rank for</w:t>
            </w:r>
            <w:r>
              <w:rPr>
                <w:rFonts w:eastAsia="Malgun Gothic"/>
                <w:lang w:eastAsia="ko-KR"/>
              </w:rPr>
              <w:t xml:space="preserve"> port selection</w:t>
            </w:r>
            <w:r>
              <w:rPr>
                <w:rFonts w:eastAsia="Malgun Gothic" w:hint="eastAsia"/>
                <w:lang w:eastAsia="ko-KR"/>
              </w:rPr>
              <w:t xml:space="preserve"> </w:t>
            </w:r>
            <w:proofErr w:type="spellStart"/>
            <w:r>
              <w:rPr>
                <w:rFonts w:eastAsia="Malgun Gothic" w:hint="eastAsia"/>
                <w:lang w:eastAsia="ko-KR"/>
              </w:rPr>
              <w:t>eType</w:t>
            </w:r>
            <w:proofErr w:type="spellEnd"/>
            <w:r>
              <w:rPr>
                <w:rFonts w:eastAsia="Malgun Gothic"/>
                <w:lang w:eastAsia="ko-KR"/>
              </w:rPr>
              <w:t>-II</w:t>
            </w:r>
          </w:p>
        </w:tc>
        <w:tc>
          <w:tcPr>
            <w:tcW w:w="3212" w:type="pct"/>
            <w:tcBorders>
              <w:top w:val="single" w:sz="4" w:space="0" w:color="auto"/>
              <w:left w:val="single" w:sz="4" w:space="0" w:color="auto"/>
              <w:bottom w:val="single" w:sz="4" w:space="0" w:color="auto"/>
              <w:right w:val="single" w:sz="4" w:space="0" w:color="auto"/>
            </w:tcBorders>
          </w:tcPr>
          <w:p w14:paraId="109CA7DB" w14:textId="77777777" w:rsidR="00D302CC" w:rsidRDefault="00D302CC" w:rsidP="00B82CD9">
            <w:pPr>
              <w:pStyle w:val="TAL"/>
              <w:rPr>
                <w:rFonts w:eastAsia="Malgun Gothic"/>
                <w:lang w:eastAsia="ko-KR"/>
              </w:rPr>
            </w:pPr>
            <w:r>
              <w:rPr>
                <w:rFonts w:eastAsia="Malgun Gothic"/>
                <w:lang w:eastAsia="ko-KR"/>
              </w:rPr>
              <w:t xml:space="preserve">Support of rank 3,4 for port selection </w:t>
            </w:r>
            <w:proofErr w:type="spellStart"/>
            <w:r>
              <w:rPr>
                <w:rFonts w:eastAsia="Malgun Gothic"/>
                <w:lang w:eastAsia="ko-KR"/>
              </w:rPr>
              <w:t>eType</w:t>
            </w:r>
            <w:proofErr w:type="spellEnd"/>
            <w:r>
              <w:rPr>
                <w:rFonts w:eastAsia="Malgun Gothic"/>
                <w:lang w:eastAsia="ko-KR"/>
              </w:rPr>
              <w:t>-II</w:t>
            </w:r>
          </w:p>
        </w:tc>
        <w:tc>
          <w:tcPr>
            <w:tcW w:w="644" w:type="pct"/>
            <w:tcBorders>
              <w:top w:val="single" w:sz="4" w:space="0" w:color="auto"/>
              <w:left w:val="single" w:sz="4" w:space="0" w:color="auto"/>
              <w:bottom w:val="single" w:sz="4" w:space="0" w:color="auto"/>
              <w:right w:val="single" w:sz="4" w:space="0" w:color="auto"/>
            </w:tcBorders>
          </w:tcPr>
          <w:p w14:paraId="64E02C49" w14:textId="77777777" w:rsidR="00D302CC" w:rsidRDefault="00D302CC" w:rsidP="00B82CD9">
            <w:pPr>
              <w:pStyle w:val="TAL"/>
            </w:pPr>
            <w:r>
              <w:t>16-3b, TBD</w:t>
            </w:r>
          </w:p>
        </w:tc>
      </w:tr>
      <w:tr w:rsidR="00D302CC" w14:paraId="1B971EFE" w14:textId="77777777" w:rsidTr="00D302CC">
        <w:trPr>
          <w:trHeight w:val="20"/>
        </w:trPr>
        <w:tc>
          <w:tcPr>
            <w:tcW w:w="358" w:type="pct"/>
            <w:tcBorders>
              <w:top w:val="single" w:sz="4" w:space="0" w:color="auto"/>
              <w:left w:val="single" w:sz="4" w:space="0" w:color="auto"/>
              <w:bottom w:val="single" w:sz="4" w:space="0" w:color="auto"/>
              <w:right w:val="single" w:sz="4" w:space="0" w:color="auto"/>
            </w:tcBorders>
          </w:tcPr>
          <w:p w14:paraId="07473A69" w14:textId="49CEC290" w:rsidR="00D302CC" w:rsidRPr="00105BCE" w:rsidRDefault="00D302CC" w:rsidP="00DF0A83">
            <w:pPr>
              <w:pStyle w:val="TAL"/>
              <w:rPr>
                <w:rFonts w:eastAsia="Malgun Gothic"/>
                <w:color w:val="FF0000"/>
                <w:lang w:eastAsia="ko-KR"/>
              </w:rPr>
            </w:pPr>
            <w:r w:rsidRPr="00105BCE">
              <w:rPr>
                <w:rFonts w:eastAsia="Malgun Gothic" w:hint="eastAsia"/>
                <w:color w:val="FF0000"/>
                <w:lang w:eastAsia="ko-KR"/>
              </w:rPr>
              <w:t>16-3</w:t>
            </w:r>
            <w:r w:rsidR="00DF0A83" w:rsidRPr="00105BCE">
              <w:rPr>
                <w:rFonts w:eastAsia="Malgun Gothic"/>
                <w:color w:val="FF0000"/>
                <w:lang w:eastAsia="ko-KR"/>
              </w:rPr>
              <w:t>c</w:t>
            </w:r>
          </w:p>
        </w:tc>
        <w:tc>
          <w:tcPr>
            <w:tcW w:w="786" w:type="pct"/>
            <w:tcBorders>
              <w:top w:val="single" w:sz="4" w:space="0" w:color="auto"/>
              <w:left w:val="single" w:sz="4" w:space="0" w:color="auto"/>
              <w:bottom w:val="single" w:sz="4" w:space="0" w:color="auto"/>
              <w:right w:val="single" w:sz="4" w:space="0" w:color="auto"/>
            </w:tcBorders>
          </w:tcPr>
          <w:p w14:paraId="529889A3" w14:textId="6FFB77F3" w:rsidR="00D302CC" w:rsidRPr="00105BCE" w:rsidRDefault="00192C45" w:rsidP="00DF0A83">
            <w:pPr>
              <w:pStyle w:val="TAL"/>
              <w:rPr>
                <w:color w:val="FF0000"/>
              </w:rPr>
            </w:pPr>
            <w:r>
              <w:rPr>
                <w:rFonts w:eastAsia="Malgun Gothic"/>
                <w:color w:val="FF0000"/>
                <w:lang w:eastAsia="ko-KR"/>
              </w:rPr>
              <w:t>Number of AP-CSI report settings per BWP</w:t>
            </w:r>
            <w:r w:rsidR="00D302CC" w:rsidRPr="00105BCE">
              <w:rPr>
                <w:rFonts w:eastAsia="Malgun Gothic"/>
                <w:color w:val="FF0000"/>
                <w:lang w:eastAsia="ko-KR"/>
              </w:rPr>
              <w:t xml:space="preserve"> </w:t>
            </w:r>
          </w:p>
        </w:tc>
        <w:tc>
          <w:tcPr>
            <w:tcW w:w="3212" w:type="pct"/>
            <w:tcBorders>
              <w:top w:val="single" w:sz="4" w:space="0" w:color="auto"/>
              <w:left w:val="single" w:sz="4" w:space="0" w:color="auto"/>
              <w:bottom w:val="single" w:sz="4" w:space="0" w:color="auto"/>
              <w:right w:val="single" w:sz="4" w:space="0" w:color="auto"/>
            </w:tcBorders>
          </w:tcPr>
          <w:p w14:paraId="40E51499" w14:textId="3EEFAE04" w:rsidR="00D302CC" w:rsidRPr="00105BCE" w:rsidRDefault="00192C45" w:rsidP="00B82CD9">
            <w:pPr>
              <w:pStyle w:val="TAL"/>
              <w:rPr>
                <w:rFonts w:eastAsia="Malgun Gothic"/>
                <w:color w:val="FF0000"/>
                <w:lang w:eastAsia="ko-KR"/>
              </w:rPr>
            </w:pPr>
            <w:r>
              <w:rPr>
                <w:rFonts w:eastAsia="Malgun Gothic"/>
                <w:color w:val="FF0000"/>
                <w:lang w:eastAsia="ko-KR"/>
              </w:rPr>
              <w:t xml:space="preserve">Support up to 8 </w:t>
            </w:r>
            <w:r w:rsidR="00D302CC" w:rsidRPr="00105BCE">
              <w:rPr>
                <w:rFonts w:eastAsia="Malgun Gothic"/>
                <w:color w:val="FF0000"/>
                <w:lang w:eastAsia="ko-KR"/>
              </w:rPr>
              <w:t xml:space="preserve">configured aperiodic CSI </w:t>
            </w:r>
            <w:r>
              <w:rPr>
                <w:rFonts w:eastAsia="Malgun Gothic"/>
                <w:color w:val="FF0000"/>
                <w:lang w:eastAsia="ko-KR"/>
              </w:rPr>
              <w:t>r</w:t>
            </w:r>
            <w:r w:rsidR="00D302CC" w:rsidRPr="00105BCE">
              <w:rPr>
                <w:rFonts w:eastAsia="Malgun Gothic"/>
                <w:color w:val="FF0000"/>
                <w:lang w:eastAsia="ko-KR"/>
              </w:rPr>
              <w:t xml:space="preserve">eport </w:t>
            </w:r>
            <w:r>
              <w:rPr>
                <w:rFonts w:eastAsia="Malgun Gothic"/>
                <w:color w:val="FF0000"/>
                <w:lang w:eastAsia="ko-KR"/>
              </w:rPr>
              <w:t>s</w:t>
            </w:r>
            <w:r w:rsidR="00D302CC" w:rsidRPr="00105BCE">
              <w:rPr>
                <w:rFonts w:eastAsia="Malgun Gothic"/>
                <w:color w:val="FF0000"/>
                <w:lang w:eastAsia="ko-KR"/>
              </w:rPr>
              <w:t>etting</w:t>
            </w:r>
            <w:r>
              <w:rPr>
                <w:rFonts w:eastAsia="Malgun Gothic"/>
                <w:color w:val="FF0000"/>
                <w:lang w:eastAsia="ko-KR"/>
              </w:rPr>
              <w:t xml:space="preserve"> per BWP</w:t>
            </w:r>
            <w:r w:rsidR="00D07C4F" w:rsidRPr="00105BCE">
              <w:rPr>
                <w:rFonts w:eastAsia="Malgun Gothic"/>
                <w:color w:val="FF0000"/>
                <w:lang w:eastAsia="ko-KR"/>
              </w:rPr>
              <w:t xml:space="preserve"> </w:t>
            </w:r>
          </w:p>
          <w:p w14:paraId="2F53F804" w14:textId="77777777" w:rsidR="00D302CC" w:rsidRPr="00105BCE" w:rsidRDefault="00D302CC" w:rsidP="00B82CD9">
            <w:pPr>
              <w:pStyle w:val="TAL"/>
              <w:rPr>
                <w:rFonts w:eastAsia="Malgun Gothic"/>
                <w:color w:val="FF0000"/>
                <w:lang w:eastAsia="ko-KR"/>
              </w:rPr>
            </w:pPr>
          </w:p>
        </w:tc>
        <w:tc>
          <w:tcPr>
            <w:tcW w:w="644" w:type="pct"/>
            <w:tcBorders>
              <w:top w:val="single" w:sz="4" w:space="0" w:color="auto"/>
              <w:left w:val="single" w:sz="4" w:space="0" w:color="auto"/>
              <w:bottom w:val="single" w:sz="4" w:space="0" w:color="auto"/>
              <w:right w:val="single" w:sz="4" w:space="0" w:color="auto"/>
            </w:tcBorders>
          </w:tcPr>
          <w:p w14:paraId="435E8167" w14:textId="78D4FE59" w:rsidR="00D302CC" w:rsidRPr="00105BCE" w:rsidRDefault="00D302CC" w:rsidP="00B82CD9">
            <w:pPr>
              <w:pStyle w:val="TAL"/>
              <w:rPr>
                <w:color w:val="FF0000"/>
              </w:rPr>
            </w:pPr>
            <w:r w:rsidRPr="00105BCE">
              <w:rPr>
                <w:color w:val="FF0000"/>
              </w:rPr>
              <w:t>TBD</w:t>
            </w:r>
          </w:p>
        </w:tc>
      </w:tr>
    </w:tbl>
    <w:p w14:paraId="1B615F6E" w14:textId="58CB2DCB" w:rsidR="00D302CC" w:rsidRPr="005519AF" w:rsidRDefault="005519AF">
      <w:pPr>
        <w:widowControl w:val="0"/>
        <w:snapToGrid w:val="0"/>
        <w:spacing w:before="120" w:afterLines="50" w:after="120" w:line="240" w:lineRule="auto"/>
        <w:jc w:val="both"/>
        <w:rPr>
          <w:rFonts w:eastAsia="微软雅黑"/>
          <w:i/>
          <w:sz w:val="20"/>
          <w:szCs w:val="20"/>
        </w:rPr>
      </w:pPr>
      <w:r w:rsidRPr="005519AF">
        <w:rPr>
          <w:rFonts w:eastAsia="微软雅黑" w:hint="eastAsia"/>
          <w:b/>
          <w:i/>
          <w:sz w:val="20"/>
          <w:szCs w:val="20"/>
        </w:rPr>
        <w:t>P</w:t>
      </w:r>
      <w:r w:rsidRPr="005519AF">
        <w:rPr>
          <w:rFonts w:eastAsia="微软雅黑"/>
          <w:b/>
          <w:i/>
          <w:sz w:val="20"/>
          <w:szCs w:val="20"/>
        </w:rPr>
        <w:t>roposal 3:</w:t>
      </w:r>
      <w:r w:rsidRPr="005519AF">
        <w:rPr>
          <w:rFonts w:eastAsia="微软雅黑"/>
          <w:i/>
          <w:sz w:val="20"/>
          <w:szCs w:val="20"/>
        </w:rPr>
        <w:t xml:space="preserve"> Update the UE feature list for </w:t>
      </w:r>
      <w:proofErr w:type="spellStart"/>
      <w:r w:rsidRPr="005519AF">
        <w:rPr>
          <w:rFonts w:eastAsia="微软雅黑"/>
          <w:i/>
          <w:sz w:val="20"/>
          <w:szCs w:val="20"/>
        </w:rPr>
        <w:t>eType</w:t>
      </w:r>
      <w:proofErr w:type="spellEnd"/>
      <w:r w:rsidRPr="005519AF">
        <w:rPr>
          <w:rFonts w:eastAsia="微软雅黑"/>
          <w:i/>
          <w:sz w:val="20"/>
          <w:szCs w:val="20"/>
        </w:rPr>
        <w:t xml:space="preserve"> II and </w:t>
      </w:r>
      <w:proofErr w:type="spellStart"/>
      <w:r w:rsidRPr="005519AF">
        <w:rPr>
          <w:rFonts w:eastAsia="微软雅黑"/>
          <w:i/>
          <w:sz w:val="20"/>
          <w:szCs w:val="20"/>
        </w:rPr>
        <w:t>eType</w:t>
      </w:r>
      <w:proofErr w:type="spellEnd"/>
      <w:r w:rsidRPr="005519AF">
        <w:rPr>
          <w:rFonts w:eastAsia="微软雅黑"/>
          <w:i/>
          <w:sz w:val="20"/>
          <w:szCs w:val="20"/>
        </w:rPr>
        <w:t xml:space="preserve"> II port selection as in Table II.</w:t>
      </w:r>
    </w:p>
    <w:p w14:paraId="6F3DBB43" w14:textId="77777777" w:rsidR="00303681" w:rsidRDefault="00BC1AE1">
      <w:pPr>
        <w:pStyle w:val="Heading1"/>
        <w:tabs>
          <w:tab w:val="clear" w:pos="432"/>
        </w:tabs>
        <w:snapToGrid w:val="0"/>
        <w:spacing w:beforeLines="50" w:before="120" w:afterLines="50" w:after="120"/>
        <w:ind w:left="431" w:hanging="431"/>
        <w:rPr>
          <w:sz w:val="28"/>
          <w:lang w:val="en-US"/>
        </w:rPr>
      </w:pPr>
      <w:r>
        <w:rPr>
          <w:sz w:val="28"/>
          <w:lang w:val="en-US"/>
        </w:rPr>
        <w:t>Conclusion</w:t>
      </w:r>
    </w:p>
    <w:p w14:paraId="6067A51B" w14:textId="6B7B4450" w:rsidR="001C5E55" w:rsidRDefault="00042787" w:rsidP="00042787">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t>
      </w:r>
      <w:r w:rsidR="00D57836">
        <w:rPr>
          <w:rFonts w:eastAsia="微软雅黑"/>
          <w:sz w:val="20"/>
          <w:szCs w:val="20"/>
        </w:rPr>
        <w:t xml:space="preserve">we discuss one remaining issue of </w:t>
      </w:r>
      <w:proofErr w:type="spellStart"/>
      <w:r w:rsidR="00D57836">
        <w:rPr>
          <w:rFonts w:eastAsia="微软雅黑"/>
          <w:sz w:val="20"/>
          <w:szCs w:val="20"/>
        </w:rPr>
        <w:t>eType</w:t>
      </w:r>
      <w:proofErr w:type="spellEnd"/>
      <w:r w:rsidR="00D57836">
        <w:rPr>
          <w:rFonts w:eastAsia="微软雅黑"/>
          <w:sz w:val="20"/>
          <w:szCs w:val="20"/>
        </w:rPr>
        <w:t xml:space="preserve"> II and </w:t>
      </w:r>
      <w:proofErr w:type="spellStart"/>
      <w:r w:rsidR="00D57836">
        <w:rPr>
          <w:rFonts w:eastAsia="微软雅黑"/>
          <w:sz w:val="20"/>
          <w:szCs w:val="20"/>
        </w:rPr>
        <w:t>eType</w:t>
      </w:r>
      <w:proofErr w:type="spellEnd"/>
      <w:r w:rsidR="00D57836">
        <w:rPr>
          <w:rFonts w:eastAsia="微软雅黑"/>
          <w:sz w:val="20"/>
          <w:szCs w:val="20"/>
        </w:rPr>
        <w:t xml:space="preserve"> II port selection CSI. The following proposal is given.</w:t>
      </w:r>
    </w:p>
    <w:p w14:paraId="659A19A5" w14:textId="11658BA1" w:rsidR="00042787" w:rsidRDefault="00D57836" w:rsidP="00042787">
      <w:pPr>
        <w:widowControl w:val="0"/>
        <w:snapToGrid w:val="0"/>
        <w:spacing w:before="120" w:afterLines="50" w:after="120" w:line="240" w:lineRule="auto"/>
        <w:jc w:val="both"/>
        <w:rPr>
          <w:rFonts w:eastAsia="微软雅黑"/>
          <w:i/>
          <w:sz w:val="20"/>
          <w:szCs w:val="20"/>
        </w:rPr>
      </w:pPr>
      <w:r w:rsidRPr="00F87307">
        <w:rPr>
          <w:rFonts w:eastAsia="微软雅黑"/>
          <w:b/>
          <w:i/>
          <w:sz w:val="20"/>
          <w:szCs w:val="20"/>
        </w:rPr>
        <w:t>Proposal</w:t>
      </w:r>
      <w:r w:rsidR="00756737">
        <w:rPr>
          <w:rFonts w:eastAsia="微软雅黑"/>
          <w:b/>
          <w:i/>
          <w:sz w:val="20"/>
          <w:szCs w:val="20"/>
        </w:rPr>
        <w:t xml:space="preserve"> 1</w:t>
      </w:r>
      <w:r w:rsidRPr="00F87307">
        <w:rPr>
          <w:rFonts w:eastAsia="微软雅黑"/>
          <w:b/>
          <w:i/>
          <w:sz w:val="20"/>
          <w:szCs w:val="20"/>
        </w:rPr>
        <w:t xml:space="preserve">: </w:t>
      </w:r>
      <w:r>
        <w:rPr>
          <w:rFonts w:eastAsia="微软雅黑"/>
          <w:i/>
          <w:sz w:val="20"/>
          <w:szCs w:val="20"/>
        </w:rPr>
        <w:t>No need t</w:t>
      </w:r>
      <w:r w:rsidR="00423C77">
        <w:rPr>
          <w:rFonts w:eastAsia="微软雅黑"/>
          <w:i/>
          <w:sz w:val="20"/>
          <w:szCs w:val="20"/>
        </w:rPr>
        <w:t>o have explicit restriction in the</w:t>
      </w:r>
      <w:r>
        <w:rPr>
          <w:rFonts w:eastAsia="微软雅黑"/>
          <w:i/>
          <w:sz w:val="20"/>
          <w:szCs w:val="20"/>
        </w:rPr>
        <w:t xml:space="preserve"> specification on K</w:t>
      </w:r>
      <w:r w:rsidRPr="00042787">
        <w:rPr>
          <w:rFonts w:eastAsia="微软雅黑"/>
          <w:i/>
          <w:sz w:val="20"/>
          <w:szCs w:val="20"/>
          <w:vertAlign w:val="subscript"/>
        </w:rPr>
        <w:t>0</w:t>
      </w:r>
      <w:r>
        <w:rPr>
          <w:rFonts w:eastAsia="微软雅黑"/>
          <w:i/>
          <w:sz w:val="20"/>
          <w:szCs w:val="20"/>
        </w:rPr>
        <w:t xml:space="preserve"> values.</w:t>
      </w:r>
    </w:p>
    <w:p w14:paraId="7FAA4A58" w14:textId="33372430" w:rsidR="00756737" w:rsidRDefault="00A05828" w:rsidP="00042787">
      <w:pPr>
        <w:widowControl w:val="0"/>
        <w:snapToGrid w:val="0"/>
        <w:spacing w:before="120" w:afterLines="50" w:after="120" w:line="240" w:lineRule="auto"/>
        <w:jc w:val="both"/>
        <w:rPr>
          <w:rFonts w:eastAsia="微软雅黑"/>
          <w:i/>
          <w:sz w:val="20"/>
          <w:szCs w:val="20"/>
        </w:rPr>
      </w:pPr>
      <w:r w:rsidRPr="00DB15F7">
        <w:rPr>
          <w:rFonts w:eastAsia="微软雅黑"/>
          <w:b/>
          <w:i/>
          <w:sz w:val="20"/>
          <w:szCs w:val="20"/>
        </w:rPr>
        <w:t xml:space="preserve">Proposal </w:t>
      </w:r>
      <w:r>
        <w:rPr>
          <w:rFonts w:eastAsia="微软雅黑"/>
          <w:b/>
          <w:i/>
          <w:sz w:val="20"/>
          <w:szCs w:val="20"/>
        </w:rPr>
        <w:t>2</w:t>
      </w:r>
      <w:r w:rsidRPr="00DB15F7">
        <w:rPr>
          <w:rFonts w:eastAsia="微软雅黑"/>
          <w:b/>
          <w:i/>
          <w:sz w:val="20"/>
          <w:szCs w:val="20"/>
        </w:rPr>
        <w:t>:</w:t>
      </w:r>
      <w:r w:rsidRPr="00DB15F7">
        <w:rPr>
          <w:rFonts w:eastAsia="微软雅黑"/>
          <w:i/>
          <w:sz w:val="20"/>
          <w:szCs w:val="20"/>
        </w:rPr>
        <w:t xml:space="preserve"> On the number of PMI </w:t>
      </w:r>
      <w:proofErr w:type="spellStart"/>
      <w:r w:rsidRPr="00DB15F7">
        <w:rPr>
          <w:rFonts w:eastAsia="微软雅黑"/>
          <w:i/>
          <w:sz w:val="20"/>
          <w:szCs w:val="20"/>
        </w:rPr>
        <w:t>subbands</w:t>
      </w:r>
      <w:proofErr w:type="spellEnd"/>
      <w:r w:rsidRPr="00DB15F7">
        <w:rPr>
          <w:rFonts w:eastAsia="微软雅黑"/>
          <w:i/>
          <w:sz w:val="20"/>
          <w:szCs w:val="20"/>
        </w:rPr>
        <w:t>, UE signals the maximum N3 value, which shall be larger than 19. Support to report it jointly with the maximum number of CSI-RS ports per resource, the maximum number of active CSI-RS resources per band and the maximum number of active CSI-RS ports per band.</w:t>
      </w:r>
    </w:p>
    <w:p w14:paraId="2B78C2FF" w14:textId="77777777" w:rsidR="005519AF" w:rsidRPr="005519AF" w:rsidRDefault="005519AF" w:rsidP="005519AF">
      <w:pPr>
        <w:widowControl w:val="0"/>
        <w:snapToGrid w:val="0"/>
        <w:spacing w:before="120" w:afterLines="50" w:after="120" w:line="240" w:lineRule="auto"/>
        <w:jc w:val="both"/>
        <w:rPr>
          <w:rFonts w:eastAsia="微软雅黑"/>
          <w:i/>
          <w:sz w:val="20"/>
          <w:szCs w:val="20"/>
        </w:rPr>
      </w:pPr>
      <w:r w:rsidRPr="005519AF">
        <w:rPr>
          <w:rFonts w:eastAsia="微软雅黑" w:hint="eastAsia"/>
          <w:b/>
          <w:i/>
          <w:sz w:val="20"/>
          <w:szCs w:val="20"/>
        </w:rPr>
        <w:t>P</w:t>
      </w:r>
      <w:r w:rsidRPr="005519AF">
        <w:rPr>
          <w:rFonts w:eastAsia="微软雅黑"/>
          <w:b/>
          <w:i/>
          <w:sz w:val="20"/>
          <w:szCs w:val="20"/>
        </w:rPr>
        <w:t>roposal 3:</w:t>
      </w:r>
      <w:r w:rsidRPr="005519AF">
        <w:rPr>
          <w:rFonts w:eastAsia="微软雅黑"/>
          <w:i/>
          <w:sz w:val="20"/>
          <w:szCs w:val="20"/>
        </w:rPr>
        <w:t xml:space="preserve"> Update the UE feature list for </w:t>
      </w:r>
      <w:proofErr w:type="spellStart"/>
      <w:r w:rsidRPr="005519AF">
        <w:rPr>
          <w:rFonts w:eastAsia="微软雅黑"/>
          <w:i/>
          <w:sz w:val="20"/>
          <w:szCs w:val="20"/>
        </w:rPr>
        <w:t>eType</w:t>
      </w:r>
      <w:proofErr w:type="spellEnd"/>
      <w:r w:rsidRPr="005519AF">
        <w:rPr>
          <w:rFonts w:eastAsia="微软雅黑"/>
          <w:i/>
          <w:sz w:val="20"/>
          <w:szCs w:val="20"/>
        </w:rPr>
        <w:t xml:space="preserve"> II and </w:t>
      </w:r>
      <w:proofErr w:type="spellStart"/>
      <w:r w:rsidRPr="005519AF">
        <w:rPr>
          <w:rFonts w:eastAsia="微软雅黑"/>
          <w:i/>
          <w:sz w:val="20"/>
          <w:szCs w:val="20"/>
        </w:rPr>
        <w:t>eType</w:t>
      </w:r>
      <w:proofErr w:type="spellEnd"/>
      <w:r w:rsidRPr="005519AF">
        <w:rPr>
          <w:rFonts w:eastAsia="微软雅黑"/>
          <w:i/>
          <w:sz w:val="20"/>
          <w:szCs w:val="20"/>
        </w:rPr>
        <w:t xml:space="preserve"> II port selection as in Table II.</w:t>
      </w:r>
    </w:p>
    <w:p w14:paraId="1280BA76" w14:textId="77777777" w:rsidR="00303681" w:rsidRDefault="00BC1AE1">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14:paraId="6F7E0EF1" w14:textId="1C00592C" w:rsidR="00303681" w:rsidRDefault="00280476">
      <w:pPr>
        <w:pStyle w:val="NoSpacing1"/>
        <w:snapToGrid w:val="0"/>
        <w:rPr>
          <w:bCs/>
          <w:sz w:val="20"/>
          <w:szCs w:val="20"/>
        </w:rPr>
      </w:pPr>
      <w:r>
        <w:rPr>
          <w:bCs/>
          <w:sz w:val="20"/>
          <w:szCs w:val="20"/>
        </w:rPr>
        <w:t xml:space="preserve">[1] </w:t>
      </w:r>
      <w:r w:rsidR="000B697D">
        <w:rPr>
          <w:bCs/>
          <w:sz w:val="20"/>
          <w:szCs w:val="20"/>
        </w:rPr>
        <w:t>TS 38.214, Physical layer procedures for data, V16.</w:t>
      </w:r>
      <w:r w:rsidR="0041226A">
        <w:rPr>
          <w:bCs/>
          <w:sz w:val="20"/>
          <w:szCs w:val="20"/>
        </w:rPr>
        <w:t>1</w:t>
      </w:r>
      <w:r w:rsidR="000B697D">
        <w:rPr>
          <w:bCs/>
          <w:sz w:val="20"/>
          <w:szCs w:val="20"/>
        </w:rPr>
        <w:t>.0.</w:t>
      </w:r>
    </w:p>
    <w:p w14:paraId="01E5D92D" w14:textId="7C595848" w:rsidR="00303681" w:rsidRDefault="00851246" w:rsidP="00935B2B">
      <w:pPr>
        <w:rPr>
          <w:sz w:val="20"/>
          <w:szCs w:val="20"/>
        </w:rPr>
      </w:pPr>
      <w:r>
        <w:rPr>
          <w:bCs/>
          <w:sz w:val="20"/>
          <w:szCs w:val="20"/>
        </w:rPr>
        <w:t xml:space="preserve">[2] TS 38.212, </w:t>
      </w:r>
      <w:r w:rsidR="00987889">
        <w:rPr>
          <w:rFonts w:hint="eastAsia"/>
          <w:bCs/>
          <w:sz w:val="20"/>
          <w:szCs w:val="20"/>
        </w:rPr>
        <w:t>Multiplexing</w:t>
      </w:r>
      <w:r w:rsidR="00987889">
        <w:rPr>
          <w:bCs/>
          <w:sz w:val="20"/>
          <w:szCs w:val="20"/>
        </w:rPr>
        <w:t xml:space="preserve"> and channel coding</w:t>
      </w:r>
      <w:r>
        <w:rPr>
          <w:bCs/>
          <w:sz w:val="20"/>
          <w:szCs w:val="20"/>
        </w:rPr>
        <w:t>, V16.</w:t>
      </w:r>
      <w:r w:rsidR="0041226A">
        <w:rPr>
          <w:bCs/>
          <w:sz w:val="20"/>
          <w:szCs w:val="20"/>
        </w:rPr>
        <w:t>1</w:t>
      </w:r>
      <w:r>
        <w:rPr>
          <w:bCs/>
          <w:sz w:val="20"/>
          <w:szCs w:val="20"/>
        </w:rPr>
        <w:t>.0.</w:t>
      </w:r>
    </w:p>
    <w:sectPr w:rsidR="00303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819"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
    <w:nsid w:val="0DAA56AB"/>
    <w:multiLevelType w:val="multilevel"/>
    <w:tmpl w:val="0DAA5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8D14EF"/>
    <w:multiLevelType w:val="multilevel"/>
    <w:tmpl w:val="1C8D14E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20D11DB1"/>
    <w:multiLevelType w:val="multilevel"/>
    <w:tmpl w:val="20D11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5F85392"/>
    <w:multiLevelType w:val="multilevel"/>
    <w:tmpl w:val="25F85392"/>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E135039"/>
    <w:multiLevelType w:val="multilevel"/>
    <w:tmpl w:val="2E135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E823FB3"/>
    <w:multiLevelType w:val="multilevel"/>
    <w:tmpl w:val="3E823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79F530C"/>
    <w:multiLevelType w:val="multilevel"/>
    <w:tmpl w:val="479F530C"/>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
    <w:nsid w:val="4A707979"/>
    <w:multiLevelType w:val="multilevel"/>
    <w:tmpl w:val="4A70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15">
    <w:nsid w:val="5BD67367"/>
    <w:multiLevelType w:val="hybridMultilevel"/>
    <w:tmpl w:val="3F785D0C"/>
    <w:lvl w:ilvl="0" w:tplc="C8562BD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18">
    <w:nsid w:val="70AF48CF"/>
    <w:multiLevelType w:val="multilevel"/>
    <w:tmpl w:val="70AF4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247242"/>
    <w:multiLevelType w:val="multilevel"/>
    <w:tmpl w:val="7B247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9"/>
  </w:num>
  <w:num w:numId="4">
    <w:abstractNumId w:val="2"/>
  </w:num>
  <w:num w:numId="5">
    <w:abstractNumId w:val="12"/>
  </w:num>
  <w:num w:numId="6">
    <w:abstractNumId w:val="13"/>
  </w:num>
  <w:num w:numId="7">
    <w:abstractNumId w:val="4"/>
  </w:num>
  <w:num w:numId="8">
    <w:abstractNumId w:val="10"/>
  </w:num>
  <w:num w:numId="9">
    <w:abstractNumId w:val="6"/>
  </w:num>
  <w:num w:numId="10">
    <w:abstractNumId w:val="20"/>
  </w:num>
  <w:num w:numId="11">
    <w:abstractNumId w:val="18"/>
  </w:num>
  <w:num w:numId="12">
    <w:abstractNumId w:val="11"/>
  </w:num>
  <w:num w:numId="13">
    <w:abstractNumId w:val="16"/>
  </w:num>
  <w:num w:numId="14">
    <w:abstractNumId w:val="3"/>
  </w:num>
  <w:num w:numId="15">
    <w:abstractNumId w:val="15"/>
  </w:num>
  <w:num w:numId="16">
    <w:abstractNumId w:val="0"/>
  </w:num>
  <w:num w:numId="17">
    <w:abstractNumId w:val="9"/>
  </w:num>
  <w:num w:numId="18">
    <w:abstractNumId w:val="7"/>
  </w:num>
  <w:num w:numId="19">
    <w:abstractNumId w:va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608"/>
    <w:rsid w:val="000848BD"/>
    <w:rsid w:val="0008497B"/>
    <w:rsid w:val="00084F2B"/>
    <w:rsid w:val="0008525F"/>
    <w:rsid w:val="00085B0D"/>
    <w:rsid w:val="00085CA5"/>
    <w:rsid w:val="00086248"/>
    <w:rsid w:val="000864DC"/>
    <w:rsid w:val="00086793"/>
    <w:rsid w:val="000867CC"/>
    <w:rsid w:val="00086C0D"/>
    <w:rsid w:val="0008709F"/>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BCE"/>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BF8"/>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A2E"/>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45"/>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0DD5"/>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14DB"/>
    <w:rsid w:val="00241BBD"/>
    <w:rsid w:val="00241E46"/>
    <w:rsid w:val="00242322"/>
    <w:rsid w:val="002424E5"/>
    <w:rsid w:val="0024289A"/>
    <w:rsid w:val="002429EF"/>
    <w:rsid w:val="00242B3C"/>
    <w:rsid w:val="00242EBC"/>
    <w:rsid w:val="002439C6"/>
    <w:rsid w:val="00243C86"/>
    <w:rsid w:val="00244303"/>
    <w:rsid w:val="002444AE"/>
    <w:rsid w:val="00244CDA"/>
    <w:rsid w:val="002451C4"/>
    <w:rsid w:val="00245210"/>
    <w:rsid w:val="002463D0"/>
    <w:rsid w:val="00246617"/>
    <w:rsid w:val="00246869"/>
    <w:rsid w:val="00246944"/>
    <w:rsid w:val="00246AB3"/>
    <w:rsid w:val="00246B5B"/>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5DDC"/>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076C3"/>
    <w:rsid w:val="0031084C"/>
    <w:rsid w:val="00310A2A"/>
    <w:rsid w:val="003112E2"/>
    <w:rsid w:val="0031142D"/>
    <w:rsid w:val="003114AB"/>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9789D"/>
    <w:rsid w:val="003A012F"/>
    <w:rsid w:val="003A0DB2"/>
    <w:rsid w:val="003A19E4"/>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CFB"/>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1CBE"/>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AF"/>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46C1"/>
    <w:rsid w:val="00565452"/>
    <w:rsid w:val="0056579B"/>
    <w:rsid w:val="00565959"/>
    <w:rsid w:val="005659F9"/>
    <w:rsid w:val="00565A7E"/>
    <w:rsid w:val="00566269"/>
    <w:rsid w:val="00566CFF"/>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657"/>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2"/>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5BA8"/>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2AF"/>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0B9D"/>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3D3"/>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37"/>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C94"/>
    <w:rsid w:val="007A3DA8"/>
    <w:rsid w:val="007A3DDA"/>
    <w:rsid w:val="007A3E61"/>
    <w:rsid w:val="007A4515"/>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69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7FB"/>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77"/>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6FA"/>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5D14"/>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0CD"/>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A6B"/>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A77"/>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AB0"/>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2"/>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828"/>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60"/>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56A"/>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1A9"/>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18"/>
    <w:rsid w:val="00C947DC"/>
    <w:rsid w:val="00C94C24"/>
    <w:rsid w:val="00C94DC0"/>
    <w:rsid w:val="00C94E00"/>
    <w:rsid w:val="00C950DC"/>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07C4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2CC"/>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5F7"/>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50"/>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A83"/>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74F"/>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8FA"/>
    <w:rsid w:val="00E6092C"/>
    <w:rsid w:val="00E60A9C"/>
    <w:rsid w:val="00E60B1A"/>
    <w:rsid w:val="00E60D46"/>
    <w:rsid w:val="00E60DAC"/>
    <w:rsid w:val="00E60EFA"/>
    <w:rsid w:val="00E61097"/>
    <w:rsid w:val="00E61291"/>
    <w:rsid w:val="00E618CC"/>
    <w:rsid w:val="00E620ED"/>
    <w:rsid w:val="00E62684"/>
    <w:rsid w:val="00E6305E"/>
    <w:rsid w:val="00E6314F"/>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0D4"/>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8EE"/>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393"/>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3C34"/>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85C69"/>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4EC1"/>
  <w15:docId w15:val="{20E5CFE0-86B9-4A24-84E8-FB94A9D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13" w:lineRule="auto"/>
      <w:ind w:left="575"/>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eastAsia="宋体"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eastAsia="宋体" w:hAnsi="Times New Roman" w:cs="Times New Roman"/>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uiPriority w:val="34"/>
    <w:qFormat/>
    <w:pPr>
      <w:ind w:firstLineChars="200"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a0">
    <w:name w:val="正文"/>
    <w:rsid w:val="00430D29"/>
    <w:pPr>
      <w:spacing w:before="100" w:beforeAutospacing="1" w:after="180"/>
    </w:pPr>
    <w:rPr>
      <w:rFonts w:ascii="Times New Roman" w:eastAsia="宋体" w:hAnsi="Times New Roman" w:cs="Times New Roman"/>
      <w:sz w:val="24"/>
      <w:szCs w:val="24"/>
    </w:rPr>
  </w:style>
  <w:style w:type="paragraph" w:customStyle="1" w:styleId="Bulletedo1">
    <w:name w:val="Bulleted o 1"/>
    <w:basedOn w:val="Normal"/>
    <w:qFormat/>
    <w:rsid w:val="00EC68EE"/>
    <w:pPr>
      <w:numPr>
        <w:numId w:val="19"/>
      </w:numPr>
      <w:overflowPunct w:val="0"/>
      <w:autoSpaceDE w:val="0"/>
      <w:autoSpaceDN w:val="0"/>
      <w:adjustRightInd w:val="0"/>
      <w:spacing w:after="180" w:line="240" w:lineRule="auto"/>
      <w:jc w:val="both"/>
      <w:textAlignment w:val="baseline"/>
    </w:pPr>
    <w:rPr>
      <w:sz w:val="20"/>
      <w:szCs w:val="20"/>
      <w:lang w:eastAsia="en-US"/>
    </w:rPr>
  </w:style>
  <w:style w:type="character" w:customStyle="1" w:styleId="TALCar">
    <w:name w:val="TAL Car"/>
    <w:basedOn w:val="DefaultParagraphFont"/>
    <w:link w:val="TAL"/>
    <w:qFormat/>
    <w:locked/>
    <w:rsid w:val="00EC68EE"/>
    <w:rPr>
      <w:rFonts w:ascii="Arial" w:eastAsia="宋体"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56104">
      <w:bodyDiv w:val="1"/>
      <w:marLeft w:val="0"/>
      <w:marRight w:val="0"/>
      <w:marTop w:val="0"/>
      <w:marBottom w:val="0"/>
      <w:divBdr>
        <w:top w:val="none" w:sz="0" w:space="0" w:color="auto"/>
        <w:left w:val="none" w:sz="0" w:space="0" w:color="auto"/>
        <w:bottom w:val="none" w:sz="0" w:space="0" w:color="auto"/>
        <w:right w:val="none" w:sz="0" w:space="0" w:color="auto"/>
      </w:divBdr>
    </w:div>
    <w:div w:id="410125954">
      <w:bodyDiv w:val="1"/>
      <w:marLeft w:val="0"/>
      <w:marRight w:val="0"/>
      <w:marTop w:val="0"/>
      <w:marBottom w:val="0"/>
      <w:divBdr>
        <w:top w:val="none" w:sz="0" w:space="0" w:color="auto"/>
        <w:left w:val="none" w:sz="0" w:space="0" w:color="auto"/>
        <w:bottom w:val="none" w:sz="0" w:space="0" w:color="auto"/>
        <w:right w:val="none" w:sz="0" w:space="0" w:color="auto"/>
      </w:divBdr>
    </w:div>
    <w:div w:id="483543789">
      <w:bodyDiv w:val="1"/>
      <w:marLeft w:val="0"/>
      <w:marRight w:val="0"/>
      <w:marTop w:val="0"/>
      <w:marBottom w:val="0"/>
      <w:divBdr>
        <w:top w:val="none" w:sz="0" w:space="0" w:color="auto"/>
        <w:left w:val="none" w:sz="0" w:space="0" w:color="auto"/>
        <w:bottom w:val="none" w:sz="0" w:space="0" w:color="auto"/>
        <w:right w:val="none" w:sz="0" w:space="0" w:color="auto"/>
      </w:divBdr>
    </w:div>
    <w:div w:id="603539293">
      <w:bodyDiv w:val="1"/>
      <w:marLeft w:val="0"/>
      <w:marRight w:val="0"/>
      <w:marTop w:val="0"/>
      <w:marBottom w:val="0"/>
      <w:divBdr>
        <w:top w:val="none" w:sz="0" w:space="0" w:color="auto"/>
        <w:left w:val="none" w:sz="0" w:space="0" w:color="auto"/>
        <w:bottom w:val="none" w:sz="0" w:space="0" w:color="auto"/>
        <w:right w:val="none" w:sz="0" w:space="0" w:color="auto"/>
      </w:divBdr>
    </w:div>
    <w:div w:id="608388405">
      <w:bodyDiv w:val="1"/>
      <w:marLeft w:val="0"/>
      <w:marRight w:val="0"/>
      <w:marTop w:val="0"/>
      <w:marBottom w:val="0"/>
      <w:divBdr>
        <w:top w:val="none" w:sz="0" w:space="0" w:color="auto"/>
        <w:left w:val="none" w:sz="0" w:space="0" w:color="auto"/>
        <w:bottom w:val="none" w:sz="0" w:space="0" w:color="auto"/>
        <w:right w:val="none" w:sz="0" w:space="0" w:color="auto"/>
      </w:divBdr>
    </w:div>
    <w:div w:id="736783061">
      <w:bodyDiv w:val="1"/>
      <w:marLeft w:val="0"/>
      <w:marRight w:val="0"/>
      <w:marTop w:val="0"/>
      <w:marBottom w:val="0"/>
      <w:divBdr>
        <w:top w:val="none" w:sz="0" w:space="0" w:color="auto"/>
        <w:left w:val="none" w:sz="0" w:space="0" w:color="auto"/>
        <w:bottom w:val="none" w:sz="0" w:space="0" w:color="auto"/>
        <w:right w:val="none" w:sz="0" w:space="0" w:color="auto"/>
      </w:divBdr>
    </w:div>
    <w:div w:id="815992921">
      <w:bodyDiv w:val="1"/>
      <w:marLeft w:val="0"/>
      <w:marRight w:val="0"/>
      <w:marTop w:val="0"/>
      <w:marBottom w:val="0"/>
      <w:divBdr>
        <w:top w:val="none" w:sz="0" w:space="0" w:color="auto"/>
        <w:left w:val="none" w:sz="0" w:space="0" w:color="auto"/>
        <w:bottom w:val="none" w:sz="0" w:space="0" w:color="auto"/>
        <w:right w:val="none" w:sz="0" w:space="0" w:color="auto"/>
      </w:divBdr>
    </w:div>
    <w:div w:id="879125638">
      <w:bodyDiv w:val="1"/>
      <w:marLeft w:val="0"/>
      <w:marRight w:val="0"/>
      <w:marTop w:val="0"/>
      <w:marBottom w:val="0"/>
      <w:divBdr>
        <w:top w:val="none" w:sz="0" w:space="0" w:color="auto"/>
        <w:left w:val="none" w:sz="0" w:space="0" w:color="auto"/>
        <w:bottom w:val="none" w:sz="0" w:space="0" w:color="auto"/>
        <w:right w:val="none" w:sz="0" w:space="0" w:color="auto"/>
      </w:divBdr>
    </w:div>
    <w:div w:id="893387615">
      <w:bodyDiv w:val="1"/>
      <w:marLeft w:val="0"/>
      <w:marRight w:val="0"/>
      <w:marTop w:val="0"/>
      <w:marBottom w:val="0"/>
      <w:divBdr>
        <w:top w:val="none" w:sz="0" w:space="0" w:color="auto"/>
        <w:left w:val="none" w:sz="0" w:space="0" w:color="auto"/>
        <w:bottom w:val="none" w:sz="0" w:space="0" w:color="auto"/>
        <w:right w:val="none" w:sz="0" w:space="0" w:color="auto"/>
      </w:divBdr>
    </w:div>
    <w:div w:id="1036465862">
      <w:bodyDiv w:val="1"/>
      <w:marLeft w:val="0"/>
      <w:marRight w:val="0"/>
      <w:marTop w:val="0"/>
      <w:marBottom w:val="0"/>
      <w:divBdr>
        <w:top w:val="none" w:sz="0" w:space="0" w:color="auto"/>
        <w:left w:val="none" w:sz="0" w:space="0" w:color="auto"/>
        <w:bottom w:val="none" w:sz="0" w:space="0" w:color="auto"/>
        <w:right w:val="none" w:sz="0" w:space="0" w:color="auto"/>
      </w:divBdr>
    </w:div>
    <w:div w:id="1113400371">
      <w:bodyDiv w:val="1"/>
      <w:marLeft w:val="0"/>
      <w:marRight w:val="0"/>
      <w:marTop w:val="0"/>
      <w:marBottom w:val="0"/>
      <w:divBdr>
        <w:top w:val="none" w:sz="0" w:space="0" w:color="auto"/>
        <w:left w:val="none" w:sz="0" w:space="0" w:color="auto"/>
        <w:bottom w:val="none" w:sz="0" w:space="0" w:color="auto"/>
        <w:right w:val="none" w:sz="0" w:space="0" w:color="auto"/>
      </w:divBdr>
    </w:div>
    <w:div w:id="1288899926">
      <w:bodyDiv w:val="1"/>
      <w:marLeft w:val="0"/>
      <w:marRight w:val="0"/>
      <w:marTop w:val="0"/>
      <w:marBottom w:val="0"/>
      <w:divBdr>
        <w:top w:val="none" w:sz="0" w:space="0" w:color="auto"/>
        <w:left w:val="none" w:sz="0" w:space="0" w:color="auto"/>
        <w:bottom w:val="none" w:sz="0" w:space="0" w:color="auto"/>
        <w:right w:val="none" w:sz="0" w:space="0" w:color="auto"/>
      </w:divBdr>
    </w:div>
    <w:div w:id="1310205018">
      <w:bodyDiv w:val="1"/>
      <w:marLeft w:val="0"/>
      <w:marRight w:val="0"/>
      <w:marTop w:val="0"/>
      <w:marBottom w:val="0"/>
      <w:divBdr>
        <w:top w:val="none" w:sz="0" w:space="0" w:color="auto"/>
        <w:left w:val="none" w:sz="0" w:space="0" w:color="auto"/>
        <w:bottom w:val="none" w:sz="0" w:space="0" w:color="auto"/>
        <w:right w:val="none" w:sz="0" w:space="0" w:color="auto"/>
      </w:divBdr>
    </w:div>
    <w:div w:id="1347169442">
      <w:bodyDiv w:val="1"/>
      <w:marLeft w:val="0"/>
      <w:marRight w:val="0"/>
      <w:marTop w:val="0"/>
      <w:marBottom w:val="0"/>
      <w:divBdr>
        <w:top w:val="none" w:sz="0" w:space="0" w:color="auto"/>
        <w:left w:val="none" w:sz="0" w:space="0" w:color="auto"/>
        <w:bottom w:val="none" w:sz="0" w:space="0" w:color="auto"/>
        <w:right w:val="none" w:sz="0" w:space="0" w:color="auto"/>
      </w:divBdr>
    </w:div>
    <w:div w:id="1384794738">
      <w:bodyDiv w:val="1"/>
      <w:marLeft w:val="0"/>
      <w:marRight w:val="0"/>
      <w:marTop w:val="0"/>
      <w:marBottom w:val="0"/>
      <w:divBdr>
        <w:top w:val="none" w:sz="0" w:space="0" w:color="auto"/>
        <w:left w:val="none" w:sz="0" w:space="0" w:color="auto"/>
        <w:bottom w:val="none" w:sz="0" w:space="0" w:color="auto"/>
        <w:right w:val="none" w:sz="0" w:space="0" w:color="auto"/>
      </w:divBdr>
    </w:div>
    <w:div w:id="1407217934">
      <w:bodyDiv w:val="1"/>
      <w:marLeft w:val="0"/>
      <w:marRight w:val="0"/>
      <w:marTop w:val="0"/>
      <w:marBottom w:val="0"/>
      <w:divBdr>
        <w:top w:val="none" w:sz="0" w:space="0" w:color="auto"/>
        <w:left w:val="none" w:sz="0" w:space="0" w:color="auto"/>
        <w:bottom w:val="none" w:sz="0" w:space="0" w:color="auto"/>
        <w:right w:val="none" w:sz="0" w:space="0" w:color="auto"/>
      </w:divBdr>
    </w:div>
    <w:div w:id="1783499825">
      <w:bodyDiv w:val="1"/>
      <w:marLeft w:val="0"/>
      <w:marRight w:val="0"/>
      <w:marTop w:val="0"/>
      <w:marBottom w:val="0"/>
      <w:divBdr>
        <w:top w:val="none" w:sz="0" w:space="0" w:color="auto"/>
        <w:left w:val="none" w:sz="0" w:space="0" w:color="auto"/>
        <w:bottom w:val="none" w:sz="0" w:space="0" w:color="auto"/>
        <w:right w:val="none" w:sz="0" w:space="0" w:color="auto"/>
      </w:divBdr>
    </w:div>
    <w:div w:id="2089686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504E4-2A4A-4961-A434-51BD6495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369</cp:revision>
  <dcterms:created xsi:type="dcterms:W3CDTF">2019-04-26T09:18:00Z</dcterms:created>
  <dcterms:modified xsi:type="dcterms:W3CDTF">2020-04-10T03:29:00Z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